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Spacing"/>
        <w:spacing w:lineRule="auto" w:line="360"/>
        <w:jc w:val="center"/>
        <w:rPr>
          <w:rFonts w:ascii="Times New Roman" w:hAnsi="Times New Roman"/>
          <w:b/>
          <w:sz w:val="28"/>
          <w:szCs w:val="28"/>
        </w:rPr>
      </w:pPr>
      <w:r>
        <w:rPr>
          <w:rFonts w:ascii="Times New Roman" w:hAnsi="Times New Roman"/>
          <w:b/>
          <w:sz w:val="28"/>
          <w:szCs w:val="28"/>
        </w:rPr>
        <w:t>АДМИНИСТРАЦИЯ</w:t>
      </w:r>
    </w:p>
    <w:p>
      <w:pPr>
        <w:pStyle w:val="NoSpacing"/>
        <w:spacing w:lineRule="auto" w:line="360"/>
        <w:jc w:val="center"/>
        <w:rPr>
          <w:rFonts w:ascii="Times New Roman" w:hAnsi="Times New Roman"/>
          <w:b/>
          <w:sz w:val="28"/>
          <w:szCs w:val="28"/>
        </w:rPr>
      </w:pPr>
      <w:r>
        <w:rPr>
          <w:rFonts w:ascii="Times New Roman" w:hAnsi="Times New Roman"/>
          <w:b/>
          <w:sz w:val="28"/>
          <w:szCs w:val="28"/>
        </w:rPr>
        <w:t>СОКОЛОВСКОГО СЕЛЬСКОГО ПОСЕЛЕНИЯ</w:t>
      </w:r>
    </w:p>
    <w:p>
      <w:pPr>
        <w:pStyle w:val="NoSpacing"/>
        <w:spacing w:lineRule="auto" w:line="360"/>
        <w:jc w:val="center"/>
        <w:rPr>
          <w:rFonts w:ascii="Times New Roman" w:hAnsi="Times New Roman"/>
          <w:b/>
          <w:sz w:val="28"/>
          <w:szCs w:val="28"/>
        </w:rPr>
      </w:pPr>
      <w:r>
        <w:rPr>
          <w:rFonts w:ascii="Times New Roman" w:hAnsi="Times New Roman"/>
          <w:b/>
          <w:sz w:val="28"/>
          <w:szCs w:val="28"/>
        </w:rPr>
        <w:t>ЗУЕВСКОГО РАЙОНА КИРОВСКОЙ ОБЛАСТИ</w:t>
      </w:r>
    </w:p>
    <w:p>
      <w:pPr>
        <w:pStyle w:val="NoSpacing"/>
        <w:spacing w:lineRule="auto" w:line="360"/>
        <w:jc w:val="center"/>
        <w:rPr>
          <w:rFonts w:ascii="Times New Roman" w:hAnsi="Times New Roman"/>
          <w:b/>
          <w:sz w:val="32"/>
          <w:szCs w:val="32"/>
        </w:rPr>
      </w:pPr>
      <w:r>
        <w:rPr>
          <w:rFonts w:ascii="Times New Roman" w:hAnsi="Times New Roman"/>
          <w:b/>
          <w:sz w:val="32"/>
          <w:szCs w:val="32"/>
        </w:rPr>
        <w:t>ПОСТАНОВЛЕНИЕ</w:t>
      </w:r>
    </w:p>
    <w:p>
      <w:pPr>
        <w:pStyle w:val="ConsTitle"/>
        <w:widowControl/>
        <w:jc w:val="center"/>
        <w:rPr>
          <w:rFonts w:ascii="Times New Roman" w:hAnsi="Times New Roman"/>
          <w:b w:val="false"/>
          <w:sz w:val="28"/>
          <w:szCs w:val="28"/>
        </w:rPr>
      </w:pPr>
      <w:r>
        <w:rPr>
          <w:rFonts w:ascii="Times New Roman" w:hAnsi="Times New Roman"/>
          <w:b w:val="false"/>
          <w:sz w:val="28"/>
          <w:szCs w:val="28"/>
        </w:rPr>
        <w:t xml:space="preserve">03.12.2019                                                                                                      № 59 </w:t>
      </w:r>
    </w:p>
    <w:p>
      <w:pPr>
        <w:pStyle w:val="ConsTitle"/>
        <w:widowControl/>
        <w:jc w:val="center"/>
        <w:rPr>
          <w:rFonts w:ascii="Times New Roman" w:hAnsi="Times New Roman"/>
          <w:b w:val="false"/>
          <w:sz w:val="28"/>
          <w:szCs w:val="28"/>
        </w:rPr>
      </w:pPr>
      <w:r>
        <w:rPr>
          <w:rFonts w:ascii="Times New Roman" w:hAnsi="Times New Roman"/>
          <w:b w:val="false"/>
          <w:sz w:val="28"/>
          <w:szCs w:val="28"/>
        </w:rPr>
        <w:t>пос. Соколовка</w:t>
      </w:r>
    </w:p>
    <w:p>
      <w:pPr>
        <w:pStyle w:val="Normal"/>
        <w:rPr>
          <w:bCs/>
          <w:sz w:val="28"/>
          <w:szCs w:val="28"/>
        </w:rPr>
      </w:pPr>
      <w:r>
        <w:rPr>
          <w:bCs/>
          <w:sz w:val="28"/>
          <w:szCs w:val="28"/>
        </w:rPr>
      </w:r>
    </w:p>
    <w:p>
      <w:pPr>
        <w:pStyle w:val="Normal"/>
        <w:spacing w:lineRule="auto" w:line="360"/>
        <w:ind w:firstLine="851"/>
        <w:jc w:val="both"/>
        <w:rPr>
          <w:sz w:val="28"/>
          <w:szCs w:val="28"/>
        </w:rPr>
      </w:pPr>
      <w:r>
        <w:rPr>
          <w:sz w:val="28"/>
          <w:szCs w:val="28"/>
        </w:rPr>
      </w:r>
    </w:p>
    <w:p>
      <w:pPr>
        <w:pStyle w:val="Normal"/>
        <w:ind w:firstLine="851"/>
        <w:jc w:val="center"/>
        <w:rPr>
          <w:rFonts w:cs="" w:cstheme="minorBidi"/>
          <w:b/>
          <w:sz w:val="28"/>
          <w:szCs w:val="28"/>
          <w:lang w:eastAsia="ar-SA"/>
        </w:rPr>
      </w:pPr>
      <w:r>
        <w:rPr>
          <w:rFonts w:cs="" w:cstheme="minorBidi"/>
          <w:b/>
          <w:sz w:val="28"/>
          <w:szCs w:val="28"/>
          <w:lang w:eastAsia="ar-SA"/>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w:t>
      </w:r>
    </w:p>
    <w:p>
      <w:pPr>
        <w:pStyle w:val="Normal"/>
        <w:spacing w:lineRule="auto" w:line="360"/>
        <w:ind w:firstLine="851"/>
        <w:jc w:val="both"/>
        <w:rPr>
          <w:sz w:val="28"/>
          <w:szCs w:val="28"/>
        </w:rPr>
      </w:pPr>
      <w:r>
        <w:rPr>
          <w:sz w:val="28"/>
          <w:szCs w:val="28"/>
        </w:rPr>
      </w:r>
    </w:p>
    <w:p>
      <w:pPr>
        <w:pStyle w:val="Normal"/>
        <w:spacing w:lineRule="auto" w:line="360"/>
        <w:ind w:firstLine="851"/>
        <w:jc w:val="both"/>
        <w:rPr>
          <w:sz w:val="28"/>
          <w:szCs w:val="28"/>
        </w:rPr>
      </w:pPr>
      <w:r>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Соколовского сельского поселения ПОСТАНОВЛЯЕТ: </w:t>
      </w:r>
    </w:p>
    <w:p>
      <w:pPr>
        <w:pStyle w:val="Normal"/>
        <w:spacing w:lineRule="auto" w:line="360"/>
        <w:ind w:firstLine="709"/>
        <w:jc w:val="both"/>
        <w:rPr>
          <w:rFonts w:eastAsia="Calibri" w:eastAsiaTheme="minorHAnsi"/>
          <w:sz w:val="28"/>
          <w:szCs w:val="28"/>
        </w:rPr>
      </w:pPr>
      <w:r>
        <w:rPr>
          <w:rFonts w:eastAsia="Calibri" w:eastAsiaTheme="minorHAnsi"/>
          <w:color w:val="000000"/>
          <w:spacing w:val="2"/>
          <w:sz w:val="28"/>
          <w:szCs w:val="28"/>
        </w:rPr>
        <w:t>1. Утвердить Административный регламент</w:t>
      </w:r>
      <w:r>
        <w:rPr>
          <w:rFonts w:eastAsia="Calibri" w:eastAsiaTheme="minorHAnsi"/>
          <w:bCs/>
          <w:sz w:val="28"/>
          <w:szCs w:val="28"/>
        </w:rPr>
        <w:t xml:space="preserve">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w:t>
      </w:r>
      <w:r>
        <w:rPr>
          <w:rFonts w:eastAsia="Calibri" w:eastAsiaTheme="minorHAnsi"/>
          <w:sz w:val="28"/>
          <w:szCs w:val="28"/>
        </w:rPr>
        <w:t>согласно приложению.</w:t>
      </w:r>
    </w:p>
    <w:p>
      <w:pPr>
        <w:pStyle w:val="Normal"/>
        <w:spacing w:lineRule="auto" w:line="360"/>
        <w:jc w:val="both"/>
        <w:rPr>
          <w:sz w:val="28"/>
          <w:szCs w:val="28"/>
        </w:rPr>
      </w:pPr>
      <w:r>
        <w:rPr>
          <w:color w:val="000000"/>
          <w:sz w:val="28"/>
          <w:szCs w:val="28"/>
        </w:rPr>
        <w:t xml:space="preserve">         </w:t>
      </w:r>
      <w:r>
        <w:rPr>
          <w:color w:val="000000"/>
          <w:sz w:val="28"/>
          <w:szCs w:val="28"/>
        </w:rPr>
        <w:t xml:space="preserve">2. Настоящее постановление подлежит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 </w:t>
      </w:r>
      <w:r>
        <w:rPr>
          <w:sz w:val="28"/>
          <w:szCs w:val="28"/>
        </w:rPr>
        <w:t>и вступает в силу после его официального опубликования</w:t>
      </w:r>
      <w:r>
        <w:rPr>
          <w:color w:val="000000"/>
          <w:sz w:val="28"/>
          <w:szCs w:val="28"/>
        </w:rPr>
        <w:t>.</w:t>
      </w:r>
    </w:p>
    <w:p>
      <w:pPr>
        <w:pStyle w:val="Normal"/>
        <w:jc w:val="both"/>
        <w:rPr>
          <w:sz w:val="28"/>
          <w:szCs w:val="28"/>
        </w:rPr>
      </w:pPr>
      <w:r>
        <w:rPr>
          <w:sz w:val="28"/>
          <w:szCs w:val="28"/>
        </w:rPr>
      </w:r>
    </w:p>
    <w:p>
      <w:pPr>
        <w:pStyle w:val="Normal"/>
        <w:rPr>
          <w:color w:val="000000"/>
          <w:sz w:val="28"/>
          <w:szCs w:val="28"/>
        </w:rPr>
      </w:pPr>
      <w:r>
        <w:rPr>
          <w:color w:val="000000"/>
          <w:sz w:val="28"/>
          <w:szCs w:val="28"/>
        </w:rPr>
      </w:r>
    </w:p>
    <w:p>
      <w:pPr>
        <w:pStyle w:val="Normal"/>
        <w:jc w:val="both"/>
        <w:rPr>
          <w:sz w:val="28"/>
          <w:szCs w:val="28"/>
        </w:rPr>
      </w:pPr>
      <w:r>
        <w:rPr>
          <w:sz w:val="28"/>
          <w:szCs w:val="28"/>
        </w:rPr>
        <w:t xml:space="preserve">Глава </w:t>
      </w:r>
    </w:p>
    <w:p>
      <w:pPr>
        <w:pStyle w:val="Normal"/>
        <w:rPr>
          <w:sz w:val="28"/>
          <w:szCs w:val="28"/>
        </w:rPr>
      </w:pPr>
      <w:r>
        <w:rPr>
          <w:sz w:val="28"/>
          <w:szCs w:val="28"/>
        </w:rPr>
        <w:t>Соколовского сельского поселения                                         С.Н. Безденежных</w:t>
      </w:r>
    </w:p>
    <w:p>
      <w:pPr>
        <w:pStyle w:val="Normal"/>
        <w:rPr>
          <w:sz w:val="28"/>
          <w:szCs w:val="28"/>
        </w:rPr>
      </w:pPr>
      <w:r>
        <w:rPr>
          <w:sz w:val="28"/>
          <w:szCs w:val="28"/>
        </w:rPr>
      </w:r>
    </w:p>
    <w:p>
      <w:pPr>
        <w:pStyle w:val="Normal"/>
        <w:rPr/>
      </w:pPr>
      <w:r>
        <w:rPr/>
      </w:r>
    </w:p>
    <w:tbl>
      <w:tblPr>
        <w:tblW w:w="5032" w:type="dxa"/>
        <w:jc w:val="left"/>
        <w:tblInd w:w="4752" w:type="dxa"/>
        <w:tblLayout w:type="fixed"/>
        <w:tblCellMar>
          <w:top w:w="0" w:type="dxa"/>
          <w:left w:w="108" w:type="dxa"/>
          <w:bottom w:w="0" w:type="dxa"/>
          <w:right w:w="108" w:type="dxa"/>
        </w:tblCellMar>
        <w:tblLook w:val="01e0"/>
      </w:tblPr>
      <w:tblGrid>
        <w:gridCol w:w="5032"/>
      </w:tblGrid>
      <w:tr>
        <w:trPr>
          <w:trHeight w:val="426" w:hRule="atLeast"/>
        </w:trPr>
        <w:tc>
          <w:tcPr>
            <w:tcW w:w="5032" w:type="dxa"/>
            <w:tcBorders/>
          </w:tcPr>
          <w:p>
            <w:pPr>
              <w:pStyle w:val="Normal"/>
              <w:widowControl w:val="false"/>
              <w:rPr>
                <w:bCs/>
                <w:sz w:val="28"/>
                <w:szCs w:val="28"/>
              </w:rPr>
            </w:pPr>
            <w:bookmarkStart w:id="0" w:name="_GoBack"/>
            <w:r>
              <w:rPr>
                <w:bCs/>
                <w:sz w:val="28"/>
                <w:szCs w:val="28"/>
              </w:rPr>
              <w:t>Приложение</w:t>
            </w:r>
            <w:bookmarkEnd w:id="0"/>
          </w:p>
        </w:tc>
      </w:tr>
      <w:tr>
        <w:trPr>
          <w:trHeight w:val="450" w:hRule="atLeast"/>
        </w:trPr>
        <w:tc>
          <w:tcPr>
            <w:tcW w:w="5032" w:type="dxa"/>
            <w:tcBorders/>
          </w:tcPr>
          <w:p>
            <w:pPr>
              <w:pStyle w:val="Normal"/>
              <w:widowControl w:val="false"/>
              <w:rPr>
                <w:bCs/>
                <w:sz w:val="28"/>
                <w:szCs w:val="28"/>
              </w:rPr>
            </w:pPr>
            <w:r>
              <w:rPr>
                <w:bCs/>
                <w:sz w:val="28"/>
                <w:szCs w:val="28"/>
              </w:rPr>
              <w:t>УТВЕРЖДЕН</w:t>
            </w:r>
          </w:p>
        </w:tc>
      </w:tr>
      <w:tr>
        <w:trPr>
          <w:trHeight w:val="450" w:hRule="atLeast"/>
        </w:trPr>
        <w:tc>
          <w:tcPr>
            <w:tcW w:w="5032" w:type="dxa"/>
            <w:tcBorders/>
          </w:tcPr>
          <w:p>
            <w:pPr>
              <w:pStyle w:val="Normal"/>
              <w:widowControl w:val="false"/>
              <w:rPr>
                <w:bCs/>
                <w:sz w:val="28"/>
                <w:szCs w:val="28"/>
              </w:rPr>
            </w:pPr>
            <w:r>
              <w:rPr>
                <w:bCs/>
                <w:sz w:val="28"/>
                <w:szCs w:val="28"/>
              </w:rPr>
              <w:t>постановлением администрации</w:t>
            </w:r>
          </w:p>
        </w:tc>
      </w:tr>
      <w:tr>
        <w:trPr>
          <w:trHeight w:val="450" w:hRule="atLeast"/>
        </w:trPr>
        <w:tc>
          <w:tcPr>
            <w:tcW w:w="5032" w:type="dxa"/>
            <w:tcBorders/>
          </w:tcPr>
          <w:p>
            <w:pPr>
              <w:pStyle w:val="Normal"/>
              <w:widowControl w:val="false"/>
              <w:rPr>
                <w:bCs/>
                <w:sz w:val="28"/>
                <w:szCs w:val="28"/>
              </w:rPr>
            </w:pPr>
            <w:r>
              <w:rPr>
                <w:bCs/>
                <w:sz w:val="28"/>
                <w:szCs w:val="28"/>
              </w:rPr>
              <w:t xml:space="preserve">Соколовского сельского поселения </w:t>
            </w:r>
          </w:p>
          <w:p>
            <w:pPr>
              <w:pStyle w:val="Normal"/>
              <w:widowControl w:val="false"/>
              <w:rPr>
                <w:bCs/>
                <w:sz w:val="28"/>
                <w:szCs w:val="28"/>
              </w:rPr>
            </w:pPr>
            <w:r>
              <w:rPr>
                <w:bCs/>
                <w:sz w:val="28"/>
                <w:szCs w:val="28"/>
              </w:rPr>
              <w:t>от 03.12.2019 № 59</w:t>
            </w:r>
          </w:p>
        </w:tc>
      </w:tr>
    </w:tbl>
    <w:p>
      <w:pPr>
        <w:pStyle w:val="Normal"/>
        <w:jc w:val="center"/>
        <w:rPr>
          <w:rFonts w:eastAsia="" w:eastAsiaTheme="minorEastAsia"/>
          <w:b/>
          <w:sz w:val="36"/>
          <w:szCs w:val="36"/>
        </w:rPr>
      </w:pPr>
      <w:r>
        <w:rPr>
          <w:rFonts w:eastAsia="" w:eastAsiaTheme="minorEastAsia"/>
          <w:b/>
          <w:sz w:val="36"/>
          <w:szCs w:val="36"/>
        </w:rPr>
      </w:r>
    </w:p>
    <w:p>
      <w:pPr>
        <w:pStyle w:val="Normal"/>
        <w:jc w:val="center"/>
        <w:rPr>
          <w:b/>
          <w:sz w:val="28"/>
          <w:szCs w:val="28"/>
        </w:rPr>
      </w:pPr>
      <w:r>
        <w:rPr>
          <w:b/>
          <w:sz w:val="28"/>
          <w:szCs w:val="28"/>
        </w:rPr>
      </w:r>
    </w:p>
    <w:p>
      <w:pPr>
        <w:pStyle w:val="Normal"/>
        <w:jc w:val="center"/>
        <w:rPr>
          <w:b/>
          <w:sz w:val="28"/>
          <w:szCs w:val="28"/>
        </w:rPr>
      </w:pPr>
      <w:r>
        <w:rPr>
          <w:b/>
          <w:sz w:val="28"/>
          <w:szCs w:val="28"/>
        </w:rPr>
        <w:t>Административный регламент</w:t>
      </w:r>
    </w:p>
    <w:p>
      <w:pPr>
        <w:pStyle w:val="Normal"/>
        <w:jc w:val="center"/>
        <w:rPr>
          <w:b/>
          <w:sz w:val="28"/>
          <w:szCs w:val="28"/>
        </w:rPr>
      </w:pPr>
      <w:r>
        <w:rPr>
          <w:b/>
          <w:sz w:val="28"/>
          <w:szCs w:val="28"/>
        </w:rPr>
        <w:t xml:space="preserve">предоставления муниципальной услуги </w:t>
      </w:r>
    </w:p>
    <w:p>
      <w:pPr>
        <w:pStyle w:val="Normal"/>
        <w:jc w:val="center"/>
        <w:rPr>
          <w:b/>
          <w:sz w:val="28"/>
          <w:szCs w:val="28"/>
        </w:rPr>
      </w:pPr>
      <w:r>
        <w:rPr>
          <w:b/>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Pr>
          <w:b/>
          <w:color w:val="000000" w:themeColor="text1"/>
          <w:sz w:val="28"/>
          <w:szCs w:val="28"/>
        </w:rPr>
        <w:t>над муниципальным образованием</w:t>
      </w:r>
      <w:r>
        <w:rPr>
          <w:b/>
          <w:sz w:val="28"/>
          <w:szCs w:val="28"/>
        </w:rPr>
        <w:t>»</w:t>
      </w:r>
    </w:p>
    <w:p>
      <w:pPr>
        <w:pStyle w:val="Normal"/>
        <w:numPr>
          <w:ilvl w:val="0"/>
          <w:numId w:val="0"/>
        </w:numPr>
        <w:jc w:val="center"/>
        <w:outlineLvl w:val="1"/>
        <w:rPr>
          <w:sz w:val="28"/>
          <w:szCs w:val="28"/>
        </w:rPr>
      </w:pPr>
      <w:r>
        <w:rPr>
          <w:sz w:val="28"/>
          <w:szCs w:val="28"/>
        </w:rPr>
      </w:r>
    </w:p>
    <w:p>
      <w:pPr>
        <w:pStyle w:val="Normal"/>
        <w:numPr>
          <w:ilvl w:val="0"/>
          <w:numId w:val="0"/>
        </w:numPr>
        <w:jc w:val="center"/>
        <w:outlineLvl w:val="1"/>
        <w:rPr>
          <w:b/>
          <w:sz w:val="28"/>
          <w:szCs w:val="28"/>
        </w:rPr>
      </w:pPr>
      <w:r>
        <w:rPr>
          <w:b/>
          <w:sz w:val="28"/>
          <w:szCs w:val="28"/>
        </w:rPr>
        <w:t>1. Общие положения</w:t>
      </w:r>
    </w:p>
    <w:p>
      <w:pPr>
        <w:pStyle w:val="Normal"/>
        <w:jc w:val="center"/>
        <w:rPr>
          <w:b/>
          <w:sz w:val="28"/>
          <w:szCs w:val="28"/>
        </w:rPr>
      </w:pPr>
      <w:r>
        <w:rPr>
          <w:b/>
          <w:sz w:val="28"/>
          <w:szCs w:val="28"/>
        </w:rPr>
        <w:t>1.1. Предмет регулирования регламента</w:t>
      </w:r>
    </w:p>
    <w:p>
      <w:pPr>
        <w:pStyle w:val="Normal"/>
        <w:ind w:firstLine="851"/>
        <w:jc w:val="center"/>
        <w:rPr>
          <w:b/>
          <w:sz w:val="28"/>
          <w:szCs w:val="28"/>
        </w:rPr>
      </w:pPr>
      <w:r>
        <w:rPr>
          <w:b/>
          <w:sz w:val="28"/>
          <w:szCs w:val="28"/>
        </w:rPr>
      </w:r>
    </w:p>
    <w:p>
      <w:pPr>
        <w:pStyle w:val="ListParagraph"/>
        <w:spacing w:lineRule="auto" w:line="240" w:before="0" w:after="0"/>
        <w:ind w:left="142" w:hanging="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t>1.2. Круг заявителей</w:t>
      </w:r>
    </w:p>
    <w:p>
      <w:pPr>
        <w:pStyle w:val="ConsPlusNormal1"/>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2">
        <w:r>
          <w:rPr>
            <w:rFonts w:cs="Times New Roman" w:ascii="Times New Roman" w:hAnsi="Times New Roman"/>
            <w:color w:val="000000" w:themeColor="text1"/>
            <w:sz w:val="28"/>
            <w:szCs w:val="28"/>
          </w:rPr>
          <w:t>частях 2</w:t>
        </w:r>
      </w:hyperlink>
      <w:r>
        <w:rPr>
          <w:rFonts w:cs="Times New Roman" w:ascii="Times New Roman" w:hAnsi="Times New Roman"/>
          <w:color w:val="000000" w:themeColor="text1"/>
          <w:sz w:val="28"/>
          <w:szCs w:val="28"/>
        </w:rPr>
        <w:t xml:space="preserve"> и </w:t>
      </w:r>
      <w:hyperlink r:id="rId3">
        <w:r>
          <w:rPr>
            <w:rFonts w:cs="Times New Roman" w:ascii="Times New Roman" w:hAnsi="Times New Roman"/>
            <w:color w:val="000000" w:themeColor="text1"/>
            <w:sz w:val="28"/>
            <w:szCs w:val="28"/>
          </w:rPr>
          <w:t>3 статьи 1</w:t>
        </w:r>
      </w:hyperlink>
      <w:r>
        <w:rPr>
          <w:rFonts w:cs="Times New Roman" w:ascii="Times New Roman" w:hAnsi="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4">
        <w:r>
          <w:rPr>
            <w:rFonts w:cs="Times New Roman" w:ascii="Times New Roman" w:hAnsi="Times New Roman"/>
            <w:color w:val="000000" w:themeColor="text1"/>
            <w:sz w:val="28"/>
            <w:szCs w:val="28"/>
          </w:rPr>
          <w:t>статьей 15.1</w:t>
        </w:r>
      </w:hyperlink>
      <w:r>
        <w:rPr>
          <w:rFonts w:cs="Times New Roman" w:ascii="Times New Roman" w:hAnsi="Times New Roman"/>
          <w:color w:val="000000" w:themeColor="text1"/>
          <w:sz w:val="28"/>
          <w:szCs w:val="28"/>
        </w:rPr>
        <w:t xml:space="preserve"> Закона № 210-ФЗ (в случае, если отсутствует муниципальный правовой акт об утверждении перечня муниципальных услуг, </w:t>
      </w:r>
      <w:r>
        <w:rPr>
          <w:rFonts w:cs="Times New Roman" w:ascii="Times New Roman" w:hAnsi="Times New Roman"/>
          <w:iCs/>
          <w:color w:val="000000" w:themeColor="text1"/>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cs="Times New Roman" w:ascii="Times New Roman" w:hAnsi="Times New Roman"/>
          <w:color w:val="000000" w:themeColor="text1"/>
          <w:sz w:val="28"/>
          <w:szCs w:val="28"/>
        </w:rPr>
        <w:t xml:space="preserve"> выраженным в устной, письменной или электронной форме.</w:t>
      </w:r>
    </w:p>
    <w:p>
      <w:pPr>
        <w:pStyle w:val="Normal"/>
        <w:ind w:firstLine="709"/>
        <w:jc w:val="center"/>
        <w:rPr>
          <w:b/>
          <w:sz w:val="28"/>
          <w:szCs w:val="28"/>
        </w:rPr>
      </w:pPr>
      <w:r>
        <w:rPr>
          <w:b/>
          <w:sz w:val="28"/>
          <w:szCs w:val="28"/>
        </w:rPr>
      </w:r>
    </w:p>
    <w:p>
      <w:pPr>
        <w:pStyle w:val="Normal"/>
        <w:ind w:firstLine="709"/>
        <w:jc w:val="center"/>
        <w:rPr>
          <w:color w:val="000000" w:themeColor="text1"/>
          <w:sz w:val="28"/>
          <w:szCs w:val="28"/>
        </w:rPr>
      </w:pPr>
      <w:r>
        <w:rPr>
          <w:b/>
          <w:sz w:val="28"/>
          <w:szCs w:val="28"/>
        </w:rPr>
        <w:t>1.3.  Требования к порядку информирования о предоставлении муниципальной услуги</w:t>
      </w:r>
    </w:p>
    <w:p>
      <w:pPr>
        <w:pStyle w:val="Normal"/>
        <w:ind w:firstLine="709"/>
        <w:jc w:val="both"/>
        <w:rPr>
          <w:sz w:val="28"/>
          <w:szCs w:val="28"/>
        </w:rPr>
      </w:pPr>
      <w:r>
        <w:rPr>
          <w:sz w:val="28"/>
          <w:szCs w:val="28"/>
        </w:rPr>
        <w:t xml:space="preserve">1.3.1. Порядок получения информации по вопросам предоставления муниципальной услуги. </w:t>
      </w:r>
    </w:p>
    <w:p>
      <w:pPr>
        <w:pStyle w:val="Normal"/>
        <w:ind w:firstLine="709"/>
        <w:jc w:val="both"/>
        <w:rPr>
          <w:sz w:val="28"/>
          <w:szCs w:val="28"/>
        </w:rPr>
      </w:pPr>
      <w:r>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pPr>
        <w:pStyle w:val="Normal"/>
        <w:ind w:firstLine="709"/>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pPr>
        <w:pStyle w:val="Normal"/>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Normal"/>
        <w:ind w:firstLine="709"/>
        <w:jc w:val="both"/>
        <w:rPr>
          <w:sz w:val="28"/>
          <w:szCs w:val="28"/>
        </w:rPr>
      </w:pPr>
      <w:r>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pPr>
        <w:pStyle w:val="Normal"/>
        <w:ind w:firstLine="709"/>
        <w:jc w:val="both"/>
        <w:rPr>
          <w:sz w:val="28"/>
          <w:szCs w:val="28"/>
        </w:rPr>
      </w:pPr>
      <w:r>
        <w:rPr>
          <w:sz w:val="28"/>
          <w:szCs w:val="28"/>
        </w:rPr>
        <w:t>на информационных стендах в местах предоставления муниципальной услуги;</w:t>
      </w:r>
    </w:p>
    <w:p>
      <w:pPr>
        <w:pStyle w:val="Normal"/>
        <w:ind w:firstLine="709"/>
        <w:jc w:val="both"/>
        <w:rPr>
          <w:sz w:val="28"/>
          <w:szCs w:val="28"/>
        </w:rPr>
      </w:pPr>
      <w:r>
        <w:rPr>
          <w:sz w:val="28"/>
          <w:szCs w:val="28"/>
        </w:rPr>
        <w:t>при личном обращении заявителя в администрацию Соколовского сельского поселения или многофункциональный центр;</w:t>
      </w:r>
    </w:p>
    <w:p>
      <w:pPr>
        <w:pStyle w:val="Normal"/>
        <w:ind w:firstLine="709"/>
        <w:jc w:val="both"/>
        <w:rPr>
          <w:sz w:val="28"/>
          <w:szCs w:val="28"/>
        </w:rPr>
      </w:pPr>
      <w:r>
        <w:rPr>
          <w:sz w:val="28"/>
          <w:szCs w:val="28"/>
        </w:rPr>
        <w:t>при обращении в письменной форме, в форме электронного документа;</w:t>
      </w:r>
    </w:p>
    <w:p>
      <w:pPr>
        <w:pStyle w:val="Normal"/>
        <w:ind w:firstLine="709"/>
        <w:jc w:val="both"/>
        <w:rPr>
          <w:sz w:val="28"/>
          <w:szCs w:val="28"/>
        </w:rPr>
      </w:pPr>
      <w:r>
        <w:rPr>
          <w:sz w:val="28"/>
          <w:szCs w:val="28"/>
        </w:rPr>
        <w:t>по телефону.</w:t>
      </w:r>
    </w:p>
    <w:p>
      <w:pPr>
        <w:pStyle w:val="Normal"/>
        <w:ind w:firstLine="709"/>
        <w:jc w:val="both"/>
        <w:rPr>
          <w:sz w:val="28"/>
          <w:szCs w:val="28"/>
        </w:rPr>
      </w:pPr>
      <w:r>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pPr>
        <w:pStyle w:val="Normal"/>
        <w:ind w:firstLine="709"/>
        <w:jc w:val="both"/>
        <w:rPr>
          <w:sz w:val="28"/>
          <w:szCs w:val="28"/>
        </w:rPr>
      </w:pPr>
      <w:r>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pPr>
        <w:pStyle w:val="Normal"/>
        <w:ind w:firstLine="709"/>
        <w:jc w:val="both"/>
        <w:rPr>
          <w:sz w:val="28"/>
          <w:szCs w:val="28"/>
        </w:rPr>
      </w:pPr>
      <w:r>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pPr>
        <w:pStyle w:val="Normal"/>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Normal"/>
        <w:ind w:firstLine="709"/>
        <w:jc w:val="both"/>
        <w:rPr>
          <w:sz w:val="28"/>
          <w:szCs w:val="28"/>
        </w:rPr>
      </w:pPr>
      <w:r>
        <w:rPr>
          <w:sz w:val="28"/>
          <w:szCs w:val="28"/>
        </w:rPr>
        <w:t>1.3.5. Информация о порядке предоставления муниципальной услуги предоставляется бесплатно.</w:t>
      </w:r>
    </w:p>
    <w:p>
      <w:pPr>
        <w:pStyle w:val="Normal"/>
        <w:ind w:firstLine="709"/>
        <w:jc w:val="both"/>
        <w:rPr>
          <w:sz w:val="28"/>
          <w:szCs w:val="28"/>
        </w:rPr>
      </w:pPr>
      <w:r>
        <w:rPr>
          <w:sz w:val="28"/>
          <w:szCs w:val="28"/>
        </w:rPr>
        <w:t>1.3.6. Порядок, форма, место размещения и способы получения справочной информации:</w:t>
      </w:r>
    </w:p>
    <w:p>
      <w:pPr>
        <w:pStyle w:val="Normal"/>
        <w:ind w:firstLine="709"/>
        <w:jc w:val="both"/>
        <w:rPr>
          <w:sz w:val="28"/>
          <w:szCs w:val="28"/>
        </w:rPr>
      </w:pPr>
      <w:r>
        <w:rPr>
          <w:sz w:val="28"/>
          <w:szCs w:val="28"/>
        </w:rPr>
        <w:t>К справочной информации относится:</w:t>
      </w:r>
    </w:p>
    <w:p>
      <w:pPr>
        <w:pStyle w:val="Normal"/>
        <w:ind w:firstLine="709"/>
        <w:jc w:val="both"/>
        <w:rPr>
          <w:sz w:val="28"/>
          <w:szCs w:val="28"/>
        </w:rPr>
      </w:pPr>
      <w:r>
        <w:rPr>
          <w:sz w:val="28"/>
          <w:szCs w:val="28"/>
        </w:rPr>
        <w:t>место нахождения и графики работы администрации Соколовского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pStyle w:val="Normal"/>
        <w:ind w:firstLine="709"/>
        <w:jc w:val="both"/>
        <w:rPr>
          <w:sz w:val="28"/>
          <w:szCs w:val="28"/>
        </w:rPr>
      </w:pPr>
      <w:r>
        <w:rPr>
          <w:sz w:val="28"/>
          <w:szCs w:val="28"/>
        </w:rPr>
        <w:t>справочные телефоны администрации Соколовского сельского поселения, организаций, участвующих в предоставлении муниципальной услуги, в том числе номер телефона-автоинформатора;</w:t>
      </w:r>
    </w:p>
    <w:p>
      <w:pPr>
        <w:pStyle w:val="Normal"/>
        <w:ind w:firstLine="709"/>
        <w:jc w:val="both"/>
        <w:rPr>
          <w:sz w:val="28"/>
          <w:szCs w:val="28"/>
        </w:rPr>
      </w:pPr>
      <w:r>
        <w:rPr>
          <w:sz w:val="28"/>
          <w:szCs w:val="28"/>
        </w:rPr>
        <w:t>адреса официального сайта, а также электронной почты и (или) формы обратной связи администрации Соколовского сельского поселения, в сети «Интернет».</w:t>
      </w:r>
    </w:p>
    <w:p>
      <w:pPr>
        <w:pStyle w:val="Normal"/>
        <w:ind w:firstLine="709"/>
        <w:jc w:val="both"/>
        <w:rPr>
          <w:sz w:val="28"/>
          <w:szCs w:val="28"/>
        </w:rPr>
      </w:pPr>
      <w:r>
        <w:rPr>
          <w:sz w:val="28"/>
          <w:szCs w:val="28"/>
        </w:rPr>
        <w:t>Справочная информация размещена:</w:t>
      </w:r>
    </w:p>
    <w:p>
      <w:pPr>
        <w:pStyle w:val="Normal"/>
        <w:ind w:firstLine="709"/>
        <w:jc w:val="both"/>
        <w:rPr>
          <w:sz w:val="28"/>
          <w:szCs w:val="28"/>
        </w:rPr>
      </w:pPr>
      <w:r>
        <w:rPr>
          <w:sz w:val="28"/>
          <w:szCs w:val="28"/>
        </w:rPr>
        <w:t>на информационном стенде, находящемся  в администрации Соколовского сельского поселения;</w:t>
      </w:r>
    </w:p>
    <w:p>
      <w:pPr>
        <w:pStyle w:val="Normal"/>
        <w:tabs>
          <w:tab w:val="clear" w:pos="708"/>
          <w:tab w:val="left" w:pos="9072" w:leader="none"/>
        </w:tabs>
        <w:ind w:firstLine="709"/>
        <w:jc w:val="both"/>
        <w:rPr>
          <w:bCs/>
          <w:color w:val="000000" w:themeColor="text1"/>
          <w:sz w:val="28"/>
          <w:szCs w:val="28"/>
        </w:rPr>
      </w:pPr>
      <w:r>
        <w:rPr>
          <w:sz w:val="28"/>
          <w:szCs w:val="28"/>
        </w:rPr>
        <w:t>на официальном сайте органов местного самоуправления Зуевского района Кировской области в информационно-телекоммуникационной сети «Интернет» (далее - сеть Интернет)</w:t>
      </w:r>
      <w:r>
        <w:rPr>
          <w:bCs/>
          <w:color w:val="000000" w:themeColor="text1"/>
          <w:sz w:val="28"/>
          <w:szCs w:val="28"/>
        </w:rPr>
        <w:t>;</w:t>
      </w:r>
    </w:p>
    <w:p>
      <w:pPr>
        <w:pStyle w:val="Normal"/>
        <w:ind w:firstLine="709"/>
        <w:jc w:val="both"/>
        <w:rPr>
          <w:sz w:val="28"/>
          <w:szCs w:val="28"/>
        </w:rPr>
      </w:pPr>
      <w:r>
        <w:rPr>
          <w:sz w:val="28"/>
          <w:szCs w:val="28"/>
        </w:rPr>
        <w:t>на Региональном портале:</w:t>
      </w:r>
      <w:r>
        <w:rPr/>
        <w:t xml:space="preserve"> </w:t>
      </w:r>
      <w:r>
        <w:rPr>
          <w:sz w:val="28"/>
          <w:szCs w:val="28"/>
        </w:rPr>
        <w:t>http://lk.gosuslugi43.ru</w:t>
      </w:r>
    </w:p>
    <w:p>
      <w:pPr>
        <w:pStyle w:val="Normal"/>
        <w:ind w:firstLine="709"/>
        <w:jc w:val="both"/>
        <w:rPr>
          <w:sz w:val="28"/>
          <w:szCs w:val="28"/>
        </w:rPr>
      </w:pPr>
      <w:r>
        <w:rPr>
          <w:sz w:val="28"/>
          <w:szCs w:val="28"/>
        </w:rPr>
        <w:t>на Едином портале государственных и муниципальных услуг (функций):</w:t>
      </w:r>
      <w:r>
        <w:rPr/>
        <w:t xml:space="preserve"> </w:t>
      </w:r>
      <w:r>
        <w:rPr>
          <w:sz w:val="28"/>
          <w:szCs w:val="28"/>
        </w:rPr>
        <w:t>https://www.gosuslugi.ru/;</w:t>
      </w:r>
    </w:p>
    <w:p>
      <w:pPr>
        <w:pStyle w:val="Normal"/>
        <w:ind w:firstLine="709"/>
        <w:jc w:val="both"/>
        <w:rPr>
          <w:sz w:val="28"/>
          <w:szCs w:val="28"/>
        </w:rPr>
      </w:pPr>
      <w:r>
        <w:rPr>
          <w:sz w:val="28"/>
          <w:szCs w:val="28"/>
        </w:rPr>
        <w:t>Также справочную информацию можно получить:</w:t>
      </w:r>
    </w:p>
    <w:p>
      <w:pPr>
        <w:pStyle w:val="Normal"/>
        <w:ind w:firstLine="709"/>
        <w:jc w:val="both"/>
        <w:rPr>
          <w:sz w:val="28"/>
          <w:szCs w:val="28"/>
        </w:rPr>
      </w:pPr>
      <w:r>
        <w:rPr>
          <w:sz w:val="28"/>
          <w:szCs w:val="28"/>
        </w:rPr>
        <w:t>при обращении в письменной форме, в форме электронного документа;</w:t>
      </w:r>
    </w:p>
    <w:p>
      <w:pPr>
        <w:pStyle w:val="Normal"/>
        <w:ind w:firstLine="709"/>
        <w:jc w:val="both"/>
        <w:rPr>
          <w:sz w:val="28"/>
          <w:szCs w:val="28"/>
        </w:rPr>
      </w:pPr>
      <w:r>
        <w:rPr>
          <w:sz w:val="28"/>
          <w:szCs w:val="28"/>
        </w:rPr>
        <w:t>по телефону.</w:t>
      </w:r>
    </w:p>
    <w:p>
      <w:pPr>
        <w:pStyle w:val="Normal"/>
        <w:numPr>
          <w:ilvl w:val="0"/>
          <w:numId w:val="0"/>
        </w:numPr>
        <w:ind w:firstLine="851"/>
        <w:jc w:val="center"/>
        <w:outlineLvl w:val="1"/>
        <w:rPr>
          <w:b/>
          <w:sz w:val="28"/>
          <w:szCs w:val="28"/>
        </w:rPr>
      </w:pPr>
      <w:r>
        <w:rPr>
          <w:b/>
          <w:sz w:val="28"/>
          <w:szCs w:val="28"/>
        </w:rPr>
      </w:r>
    </w:p>
    <w:p>
      <w:pPr>
        <w:pStyle w:val="Normal"/>
        <w:numPr>
          <w:ilvl w:val="0"/>
          <w:numId w:val="0"/>
        </w:numPr>
        <w:ind w:firstLine="851"/>
        <w:jc w:val="center"/>
        <w:outlineLvl w:val="1"/>
        <w:rPr>
          <w:b/>
          <w:sz w:val="28"/>
          <w:szCs w:val="28"/>
        </w:rPr>
      </w:pPr>
      <w:r>
        <w:rPr>
          <w:b/>
          <w:sz w:val="28"/>
          <w:szCs w:val="28"/>
        </w:rPr>
        <w:t>2. Стандарт предоставления муниципальной услуги</w:t>
      </w:r>
    </w:p>
    <w:p>
      <w:pPr>
        <w:pStyle w:val="Normal"/>
        <w:numPr>
          <w:ilvl w:val="0"/>
          <w:numId w:val="0"/>
        </w:numPr>
        <w:ind w:firstLine="851"/>
        <w:jc w:val="center"/>
        <w:outlineLvl w:val="1"/>
        <w:rPr>
          <w:b/>
          <w:sz w:val="28"/>
          <w:szCs w:val="28"/>
        </w:rPr>
      </w:pPr>
      <w:r>
        <w:rPr>
          <w:b/>
          <w:sz w:val="28"/>
          <w:szCs w:val="28"/>
        </w:rPr>
      </w:r>
    </w:p>
    <w:p>
      <w:pPr>
        <w:pStyle w:val="Normal"/>
        <w:ind w:firstLine="851"/>
        <w:jc w:val="center"/>
        <w:rPr>
          <w:b/>
          <w:sz w:val="28"/>
          <w:szCs w:val="28"/>
        </w:rPr>
      </w:pPr>
      <w:r>
        <w:rPr>
          <w:b/>
          <w:sz w:val="28"/>
          <w:szCs w:val="28"/>
        </w:rPr>
        <w:t>2.1. Наименование муниципальной услуги</w:t>
      </w:r>
    </w:p>
    <w:p>
      <w:pPr>
        <w:pStyle w:val="Normal"/>
        <w:ind w:firstLine="851"/>
        <w:jc w:val="center"/>
        <w:rPr>
          <w:b/>
          <w:sz w:val="28"/>
          <w:szCs w:val="28"/>
        </w:rPr>
      </w:pPr>
      <w:r>
        <w:rPr>
          <w:b/>
          <w:sz w:val="28"/>
          <w:szCs w:val="28"/>
        </w:rPr>
      </w:r>
    </w:p>
    <w:p>
      <w:pPr>
        <w:pStyle w:val="Normal"/>
        <w:ind w:firstLine="540"/>
        <w:jc w:val="both"/>
        <w:rPr>
          <w:sz w:val="28"/>
          <w:szCs w:val="28"/>
        </w:rPr>
      </w:pPr>
      <w:r>
        <w:rPr>
          <w:sz w:val="28"/>
          <w:szCs w:val="28"/>
        </w:rPr>
        <w:t xml:space="preserve"> </w:t>
      </w:r>
      <w:r>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w:t>
      </w:r>
    </w:p>
    <w:p>
      <w:pPr>
        <w:pStyle w:val="Normal"/>
        <w:ind w:firstLine="851"/>
        <w:jc w:val="both"/>
        <w:rPr>
          <w:sz w:val="28"/>
          <w:szCs w:val="28"/>
        </w:rPr>
      </w:pPr>
      <w:r>
        <w:rPr>
          <w:sz w:val="28"/>
          <w:szCs w:val="28"/>
        </w:rPr>
      </w:r>
    </w:p>
    <w:p>
      <w:pPr>
        <w:pStyle w:val="Normal"/>
        <w:ind w:firstLine="851"/>
        <w:jc w:val="both"/>
        <w:rPr>
          <w:sz w:val="28"/>
          <w:szCs w:val="28"/>
        </w:rPr>
      </w:pPr>
      <w:r>
        <w:rPr>
          <w:b/>
          <w:sz w:val="28"/>
          <w:szCs w:val="28"/>
        </w:rPr>
        <w:t>2.2. Наименование органа, предоставляющего муниципальную услугу</w:t>
      </w:r>
      <w:r>
        <w:rPr>
          <w:sz w:val="28"/>
          <w:szCs w:val="28"/>
        </w:rPr>
        <w:t>.</w:t>
      </w:r>
    </w:p>
    <w:p>
      <w:pPr>
        <w:pStyle w:val="Normal"/>
        <w:ind w:firstLine="851"/>
        <w:jc w:val="both"/>
        <w:rPr>
          <w:color w:val="000000" w:themeColor="text1"/>
          <w:sz w:val="28"/>
          <w:szCs w:val="28"/>
        </w:rPr>
      </w:pPr>
      <w:r>
        <w:rPr>
          <w:sz w:val="28"/>
          <w:szCs w:val="28"/>
        </w:rPr>
        <w:t xml:space="preserve"> </w:t>
      </w:r>
      <w:r>
        <w:rPr>
          <w:sz w:val="28"/>
          <w:szCs w:val="28"/>
        </w:rPr>
        <w:t>Орган,  предоставляющий муниципальную услугу - администрация Соколовского сельского поселения</w:t>
      </w:r>
      <w:r>
        <w:rPr>
          <w:color w:val="000000" w:themeColor="text1"/>
          <w:sz w:val="28"/>
          <w:szCs w:val="28"/>
        </w:rPr>
        <w:t xml:space="preserve"> Зуевского района Кировской области (далее - администрация).</w:t>
      </w:r>
    </w:p>
    <w:p>
      <w:pPr>
        <w:pStyle w:val="Normal"/>
        <w:ind w:firstLine="851"/>
        <w:jc w:val="both"/>
        <w:rPr>
          <w:b/>
          <w:color w:val="000000" w:themeColor="text1"/>
          <w:sz w:val="28"/>
          <w:szCs w:val="28"/>
        </w:rPr>
      </w:pPr>
      <w:r>
        <w:rPr>
          <w:b/>
          <w:color w:val="000000" w:themeColor="text1"/>
          <w:sz w:val="28"/>
          <w:szCs w:val="28"/>
        </w:rPr>
      </w:r>
    </w:p>
    <w:p>
      <w:pPr>
        <w:pStyle w:val="Normal"/>
        <w:ind w:firstLine="851"/>
        <w:jc w:val="both"/>
        <w:rPr>
          <w:b/>
          <w:sz w:val="28"/>
          <w:szCs w:val="28"/>
        </w:rPr>
      </w:pPr>
      <w:r>
        <w:rPr>
          <w:b/>
          <w:color w:val="000000" w:themeColor="text1"/>
          <w:sz w:val="28"/>
          <w:szCs w:val="28"/>
        </w:rPr>
        <w:t>2.3.</w:t>
      </w:r>
      <w:r>
        <w:rPr>
          <w:b/>
          <w:sz w:val="28"/>
          <w:szCs w:val="28"/>
        </w:rPr>
        <w:t xml:space="preserve"> Результатом предоставления муниципальной услуги</w:t>
      </w:r>
    </w:p>
    <w:p>
      <w:pPr>
        <w:pStyle w:val="Normal"/>
        <w:ind w:firstLine="540"/>
        <w:jc w:val="both"/>
        <w:rPr>
          <w:sz w:val="28"/>
          <w:szCs w:val="28"/>
        </w:rPr>
      </w:pPr>
      <w:r>
        <w:rPr>
          <w:sz w:val="28"/>
          <w:szCs w:val="28"/>
        </w:rPr>
        <w:t xml:space="preserve">Выдача заявителю </w:t>
      </w:r>
      <w:hyperlink r:id="rId5">
        <w:r>
          <w:rPr>
            <w:sz w:val="28"/>
            <w:szCs w:val="28"/>
          </w:rPr>
          <w:t>разрешения</w:t>
        </w:r>
      </w:hyperlink>
      <w:r>
        <w:rPr>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(далее - разрешение). Разрешение оформляется по форме согласно приложению № 2 к настоящему Административному регламенту. </w:t>
      </w:r>
    </w:p>
    <w:p>
      <w:pPr>
        <w:pStyle w:val="Normal"/>
        <w:ind w:firstLine="540"/>
        <w:jc w:val="both"/>
        <w:rPr>
          <w:sz w:val="28"/>
          <w:szCs w:val="28"/>
        </w:rPr>
      </w:pPr>
      <w:r>
        <w:rPr>
          <w:sz w:val="28"/>
          <w:szCs w:val="28"/>
        </w:rPr>
        <w:t xml:space="preserve">Направление (выдача) решения об отказе в предоставлении муниципальной услуги. Отказ в предоставлении  муниципальной услуги оформляется уведомлением по форме согласно приложению № 3 к настоящему Административному регламенту.  </w:t>
      </w:r>
    </w:p>
    <w:p>
      <w:pPr>
        <w:pStyle w:val="Normal"/>
        <w:ind w:firstLine="540"/>
        <w:jc w:val="center"/>
        <w:rPr>
          <w:sz w:val="28"/>
          <w:szCs w:val="28"/>
        </w:rPr>
      </w:pPr>
      <w:r>
        <w:rPr>
          <w:sz w:val="28"/>
          <w:szCs w:val="28"/>
        </w:rPr>
      </w:r>
    </w:p>
    <w:p>
      <w:pPr>
        <w:pStyle w:val="Normal"/>
        <w:ind w:firstLine="540"/>
        <w:jc w:val="center"/>
        <w:rPr>
          <w:sz w:val="28"/>
          <w:szCs w:val="28"/>
        </w:rPr>
      </w:pPr>
      <w:r>
        <w:rPr>
          <w:b/>
          <w:sz w:val="28"/>
          <w:szCs w:val="28"/>
        </w:rPr>
        <w:t>2.4. Срок предоставления муниципальной услуги</w:t>
      </w:r>
    </w:p>
    <w:p>
      <w:pPr>
        <w:pStyle w:val="Normal"/>
        <w:ind w:firstLine="540"/>
        <w:rPr>
          <w:color w:val="000000"/>
          <w:sz w:val="28"/>
          <w:szCs w:val="28"/>
        </w:rPr>
      </w:pPr>
      <w:r>
        <w:rPr>
          <w:color w:val="000000"/>
          <w:sz w:val="28"/>
          <w:szCs w:val="28"/>
        </w:rPr>
        <w:t>Срок предоставления муниципальной услуги не может превышать 30 дней со дня получения заявления о выдаче разрешения.</w:t>
      </w:r>
    </w:p>
    <w:p>
      <w:pPr>
        <w:pStyle w:val="Normal"/>
        <w:ind w:firstLine="540"/>
        <w:jc w:val="center"/>
        <w:rPr>
          <w:b/>
          <w:color w:val="000000"/>
          <w:sz w:val="28"/>
          <w:szCs w:val="28"/>
        </w:rPr>
      </w:pPr>
      <w:r>
        <w:rPr>
          <w:b/>
          <w:color w:val="000000"/>
          <w:sz w:val="28"/>
          <w:szCs w:val="28"/>
        </w:rPr>
      </w:r>
    </w:p>
    <w:p>
      <w:pPr>
        <w:pStyle w:val="Normal"/>
        <w:ind w:firstLine="540"/>
        <w:jc w:val="center"/>
        <w:rPr>
          <w:b/>
          <w:color w:val="000000"/>
          <w:sz w:val="28"/>
          <w:szCs w:val="28"/>
        </w:rPr>
      </w:pPr>
      <w:r>
        <w:rPr>
          <w:b/>
          <w:color w:val="000000"/>
          <w:sz w:val="28"/>
          <w:szCs w:val="28"/>
        </w:rPr>
        <w:t>2.5.  Перечень нормативных правовых актов, регулирующих предоставление муниципальной услуги</w:t>
      </w:r>
    </w:p>
    <w:p>
      <w:pPr>
        <w:pStyle w:val="Normal"/>
        <w:spacing w:lineRule="auto" w:line="276"/>
        <w:jc w:val="both"/>
        <w:rPr>
          <w:sz w:val="28"/>
          <w:szCs w:val="28"/>
        </w:rPr>
      </w:pPr>
      <w:r>
        <w:rPr>
          <w:sz w:val="28"/>
          <w:szCs w:val="28"/>
        </w:rPr>
        <w:t xml:space="preserve">       </w:t>
      </w:r>
      <w:r>
        <w:rPr>
          <w:sz w:val="28"/>
          <w:szCs w:val="28"/>
        </w:rPr>
        <w:t>Перечень нормативных правовых актов, регулирующих предоставление муниципальной услуги размещены:</w:t>
      </w:r>
    </w:p>
    <w:p>
      <w:pPr>
        <w:pStyle w:val="Normal"/>
        <w:spacing w:lineRule="auto" w:line="276"/>
        <w:ind w:firstLine="708"/>
        <w:jc w:val="both"/>
        <w:rPr>
          <w:sz w:val="28"/>
          <w:szCs w:val="28"/>
        </w:rPr>
      </w:pPr>
      <w:r>
        <w:rPr>
          <w:sz w:val="28"/>
          <w:szCs w:val="28"/>
        </w:rPr>
        <w:t>на сайте органов местного самоуправления Зуевского района Кировской области;</w:t>
      </w:r>
    </w:p>
    <w:p>
      <w:pPr>
        <w:pStyle w:val="Normal"/>
        <w:spacing w:lineRule="auto" w:line="276"/>
        <w:ind w:firstLine="708"/>
        <w:jc w:val="both"/>
        <w:rPr>
          <w:sz w:val="28"/>
          <w:szCs w:val="28"/>
        </w:rPr>
      </w:pPr>
      <w:r>
        <w:rPr>
          <w:sz w:val="28"/>
          <w:szCs w:val="28"/>
        </w:rPr>
        <w:t>в федеральном реестре;</w:t>
      </w:r>
    </w:p>
    <w:p>
      <w:pPr>
        <w:pStyle w:val="Normal"/>
        <w:spacing w:lineRule="auto" w:line="276"/>
        <w:ind w:firstLine="709"/>
        <w:jc w:val="both"/>
        <w:rPr>
          <w:sz w:val="28"/>
          <w:szCs w:val="28"/>
        </w:rPr>
      </w:pPr>
      <w:r>
        <w:rPr>
          <w:sz w:val="28"/>
          <w:szCs w:val="28"/>
        </w:rPr>
        <w:t>в Едином портале государственных и муниципальных услуг (функций).</w:t>
      </w:r>
    </w:p>
    <w:p>
      <w:pPr>
        <w:pStyle w:val="Normal"/>
        <w:ind w:firstLine="540"/>
        <w:jc w:val="center"/>
        <w:rPr>
          <w:b/>
          <w:sz w:val="28"/>
          <w:szCs w:val="28"/>
        </w:rPr>
      </w:pPr>
      <w:r>
        <w:rPr>
          <w:b/>
          <w:sz w:val="28"/>
          <w:szCs w:val="28"/>
        </w:rPr>
      </w:r>
    </w:p>
    <w:p>
      <w:pPr>
        <w:pStyle w:val="Normal"/>
        <w:spacing w:lineRule="exact" w:line="360"/>
        <w:ind w:firstLine="709"/>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Для получения разрешения заявитель направляет заявление в уполномоченный орган.</w:t>
      </w:r>
      <w:r>
        <w:rPr>
          <w:rFonts w:ascii="Times New Roman" w:hAnsi="Times New Roman"/>
          <w:color w:val="000000" w:themeColor="text1"/>
          <w:sz w:val="28"/>
          <w:szCs w:val="28"/>
        </w:rPr>
        <w:t xml:space="preserve"> </w:t>
      </w:r>
    </w:p>
    <w:p>
      <w:pPr>
        <w:pStyle w:val="NoSpacing"/>
        <w:ind w:firstLine="567"/>
        <w:jc w:val="both"/>
        <w:rPr>
          <w:rFonts w:ascii="Times New Roman" w:hAnsi="Times New Roman"/>
          <w:sz w:val="28"/>
          <w:szCs w:val="28"/>
        </w:rPr>
      </w:pPr>
      <w:r>
        <w:rPr>
          <w:rFonts w:ascii="Times New Roman" w:hAnsi="Times New Roman"/>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pPr>
        <w:pStyle w:val="NoSpacing"/>
        <w:ind w:firstLine="567"/>
        <w:jc w:val="both"/>
        <w:rPr>
          <w:rFonts w:ascii="Times New Roman" w:hAnsi="Times New Roman"/>
          <w:sz w:val="28"/>
          <w:szCs w:val="28"/>
        </w:rPr>
      </w:pPr>
      <w:bookmarkStart w:id="1" w:name="Par0"/>
      <w:bookmarkEnd w:id="1"/>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NoSpacing"/>
        <w:ind w:firstLine="567"/>
        <w:jc w:val="both"/>
        <w:rPr>
          <w:rFonts w:ascii="Times New Roman" w:hAnsi="Times New Roman"/>
          <w:sz w:val="28"/>
          <w:szCs w:val="28"/>
        </w:rPr>
      </w:pPr>
      <w:r>
        <w:rPr>
          <w:rFonts w:ascii="Times New Roman" w:hAnsi="Times New Roman"/>
          <w:sz w:val="28"/>
          <w:szCs w:val="28"/>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pPr>
        <w:pStyle w:val="NoSpacing"/>
        <w:ind w:firstLine="567"/>
        <w:jc w:val="both"/>
        <w:rPr>
          <w:rFonts w:ascii="Times New Roman" w:hAnsi="Times New Roman"/>
          <w:sz w:val="28"/>
          <w:szCs w:val="28"/>
        </w:rPr>
      </w:pPr>
      <w:r>
        <w:rPr>
          <w:rFonts w:ascii="Times New Roman" w:hAnsi="Times New Roman"/>
          <w:sz w:val="28"/>
          <w:szCs w:val="28"/>
        </w:rPr>
        <w:t>2.6.1.1. на выполнение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6">
        <w:r>
          <w:rPr>
            <w:rFonts w:ascii="Times New Roman" w:hAnsi="Times New Roman"/>
            <w:color w:val="000000"/>
            <w:sz w:val="28"/>
            <w:szCs w:val="28"/>
          </w:rPr>
          <w:t>заявление</w:t>
        </w:r>
      </w:hyperlink>
      <w:r>
        <w:rPr>
          <w:rFonts w:ascii="Times New Roman" w:hAnsi="Times New Roman"/>
          <w:color w:val="000000"/>
          <w:sz w:val="28"/>
          <w:szCs w:val="28"/>
        </w:rPr>
        <w:t>,</w:t>
      </w:r>
      <w:r>
        <w:rPr>
          <w:rFonts w:ascii="Times New Roman" w:hAnsi="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567"/>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4) договор обязательного страхования в соответствии с Воздушным </w:t>
      </w:r>
      <w:hyperlink r:id="rId7">
        <w:r>
          <w:rPr>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или копии полисов (сертификатов) к данным договорам;</w:t>
      </w:r>
    </w:p>
    <w:p>
      <w:pPr>
        <w:pStyle w:val="NoSpacing"/>
        <w:ind w:firstLine="567"/>
        <w:jc w:val="both"/>
        <w:rPr>
          <w:rFonts w:ascii="Times New Roman" w:hAnsi="Times New Roman"/>
          <w:sz w:val="28"/>
          <w:szCs w:val="28"/>
        </w:rPr>
      </w:pPr>
      <w:r>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6) договор с третьим лицом на выполнение заявленных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567"/>
        <w:jc w:val="both"/>
        <w:rPr>
          <w:rFonts w:ascii="Times New Roman" w:hAnsi="Times New Roman"/>
          <w:sz w:val="28"/>
          <w:szCs w:val="28"/>
        </w:rPr>
      </w:pPr>
      <w:r>
        <w:rPr>
          <w:rFonts w:ascii="Times New Roman" w:hAnsi="Times New Roman"/>
          <w:sz w:val="28"/>
          <w:szCs w:val="28"/>
        </w:rPr>
        <w:t>8) документы, подтверждающие полномочия лица, подписавшего заявление.</w:t>
      </w:r>
    </w:p>
    <w:p>
      <w:pPr>
        <w:pStyle w:val="Normal"/>
        <w:ind w:firstLine="540"/>
        <w:jc w:val="both"/>
        <w:rPr>
          <w:sz w:val="28"/>
          <w:szCs w:val="28"/>
        </w:rPr>
      </w:pPr>
      <w:r>
        <w:rPr>
          <w:sz w:val="28"/>
          <w:szCs w:val="28"/>
        </w:rPr>
        <w:t>2.6.1.2. на выполнение парашютных прыжков:</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8">
        <w:r>
          <w:rPr>
            <w:rFonts w:ascii="Times New Roman" w:hAnsi="Times New Roman"/>
            <w:color w:val="000000"/>
            <w:sz w:val="28"/>
            <w:szCs w:val="28"/>
          </w:rPr>
          <w:t>заявление</w:t>
        </w:r>
      </w:hyperlink>
      <w:r>
        <w:rPr>
          <w:rFonts w:ascii="Times New Roman" w:hAnsi="Times New Roman"/>
          <w:color w:val="000000"/>
          <w:sz w:val="28"/>
          <w:szCs w:val="28"/>
        </w:rPr>
        <w:t xml:space="preserve">, </w:t>
      </w:r>
      <w:r>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567"/>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4) договор обязательного страхования в соответствии с </w:t>
      </w:r>
      <w:r>
        <w:rPr>
          <w:rFonts w:ascii="Times New Roman" w:hAnsi="Times New Roman"/>
          <w:color w:val="000000"/>
          <w:sz w:val="28"/>
          <w:szCs w:val="28"/>
        </w:rPr>
        <w:t xml:space="preserve">Воздушным </w:t>
      </w:r>
      <w:hyperlink r:id="rId9">
        <w:r>
          <w:rPr>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или копии полисов (сертификатов) к данным договорам;</w:t>
      </w:r>
    </w:p>
    <w:p>
      <w:pPr>
        <w:pStyle w:val="NoSpacing"/>
        <w:ind w:firstLine="567"/>
        <w:jc w:val="both"/>
        <w:rPr>
          <w:rFonts w:ascii="Times New Roman" w:hAnsi="Times New Roman"/>
          <w:sz w:val="28"/>
          <w:szCs w:val="28"/>
        </w:rPr>
      </w:pPr>
      <w:r>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pPr>
        <w:pStyle w:val="NoSpacing"/>
        <w:ind w:firstLine="567"/>
        <w:jc w:val="both"/>
        <w:rPr>
          <w:rFonts w:ascii="Times New Roman" w:hAnsi="Times New Roman"/>
          <w:sz w:val="28"/>
          <w:szCs w:val="28"/>
        </w:rPr>
      </w:pPr>
      <w:r>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567"/>
        <w:jc w:val="both"/>
        <w:rPr>
          <w:rFonts w:ascii="Times New Roman" w:hAnsi="Times New Roman"/>
          <w:sz w:val="28"/>
          <w:szCs w:val="28"/>
        </w:rPr>
      </w:pPr>
      <w:r>
        <w:rPr>
          <w:rFonts w:ascii="Times New Roman" w:hAnsi="Times New Roman"/>
          <w:sz w:val="28"/>
          <w:szCs w:val="28"/>
        </w:rPr>
        <w:t xml:space="preserve">7) документы, подтверждающие полномочия лица, подписавшего заявление. </w:t>
      </w:r>
    </w:p>
    <w:p>
      <w:pPr>
        <w:pStyle w:val="NoSpacing"/>
        <w:ind w:firstLine="567"/>
        <w:jc w:val="both"/>
        <w:rPr>
          <w:rFonts w:ascii="Times New Roman" w:hAnsi="Times New Roman"/>
          <w:sz w:val="28"/>
          <w:szCs w:val="28"/>
        </w:rPr>
      </w:pPr>
      <w:r>
        <w:rPr>
          <w:rFonts w:ascii="Times New Roman" w:hAnsi="Times New Roman"/>
          <w:sz w:val="28"/>
          <w:szCs w:val="28"/>
        </w:rPr>
        <w:t>2.6.1.3. на выполнение привязных аэростатов:</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10">
        <w:r>
          <w:rPr>
            <w:rFonts w:ascii="Times New Roman" w:hAnsi="Times New Roman"/>
            <w:color w:val="000000"/>
            <w:sz w:val="28"/>
            <w:szCs w:val="28"/>
          </w:rPr>
          <w:t>заявление</w:t>
        </w:r>
      </w:hyperlink>
      <w:r>
        <w:rPr>
          <w:rFonts w:ascii="Times New Roman" w:hAnsi="Times New Roman"/>
          <w:color w:val="000000"/>
          <w:sz w:val="28"/>
          <w:szCs w:val="28"/>
        </w:rPr>
        <w:t>,</w:t>
      </w:r>
      <w:r>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567"/>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567"/>
        <w:jc w:val="both"/>
        <w:rPr>
          <w:rFonts w:ascii="Times New Roman" w:hAnsi="Times New Roman"/>
          <w:sz w:val="28"/>
          <w:szCs w:val="28"/>
        </w:rPr>
      </w:pPr>
      <w:r>
        <w:rPr>
          <w:rFonts w:ascii="Times New Roman" w:hAnsi="Times New Roman"/>
          <w:sz w:val="28"/>
          <w:szCs w:val="28"/>
        </w:rPr>
        <w:t xml:space="preserve">4) договор обязательного страхования в соответствии с Воздушным </w:t>
      </w:r>
      <w:hyperlink r:id="rId11">
        <w:r>
          <w:rPr>
            <w:rFonts w:ascii="Times New Roman" w:hAnsi="Times New Roman"/>
            <w:color w:val="000000"/>
            <w:sz w:val="28"/>
            <w:szCs w:val="28"/>
          </w:rPr>
          <w:t>кодексом</w:t>
        </w:r>
      </w:hyperlink>
      <w:r>
        <w:rPr>
          <w:rFonts w:ascii="Times New Roman" w:hAnsi="Times New Roman"/>
          <w:color w:val="000000"/>
          <w:sz w:val="28"/>
          <w:szCs w:val="28"/>
        </w:rPr>
        <w:t xml:space="preserve"> </w:t>
      </w:r>
      <w:r>
        <w:rPr>
          <w:rFonts w:ascii="Times New Roman" w:hAnsi="Times New Roman"/>
          <w:sz w:val="28"/>
          <w:szCs w:val="28"/>
        </w:rPr>
        <w:t>Российской Федерации или копии полисов (сертификатов) к данным договорам;</w:t>
      </w:r>
    </w:p>
    <w:p>
      <w:pPr>
        <w:pStyle w:val="NoSpacing"/>
        <w:ind w:firstLine="567"/>
        <w:jc w:val="both"/>
        <w:rPr>
          <w:rFonts w:ascii="Times New Roman" w:hAnsi="Times New Roman"/>
          <w:sz w:val="28"/>
          <w:szCs w:val="28"/>
        </w:rPr>
      </w:pPr>
      <w:r>
        <w:rPr>
          <w:rFonts w:ascii="Times New Roman" w:hAnsi="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pPr>
        <w:pStyle w:val="NoSpacing"/>
        <w:ind w:firstLine="567"/>
        <w:jc w:val="both"/>
        <w:rPr>
          <w:rFonts w:ascii="Times New Roman" w:hAnsi="Times New Roman"/>
          <w:sz w:val="28"/>
          <w:szCs w:val="28"/>
        </w:rPr>
      </w:pPr>
      <w:r>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567"/>
        <w:jc w:val="both"/>
        <w:rPr>
          <w:rFonts w:ascii="Times New Roman" w:hAnsi="Times New Roman"/>
          <w:sz w:val="28"/>
          <w:szCs w:val="28"/>
        </w:rPr>
      </w:pPr>
      <w:r>
        <w:rPr>
          <w:rFonts w:ascii="Times New Roman" w:hAnsi="Times New Roman"/>
          <w:sz w:val="28"/>
          <w:szCs w:val="28"/>
        </w:rPr>
        <w:t>7) документы, подтверждающие полномочия лица, подписавшего заявление.</w:t>
      </w:r>
    </w:p>
    <w:p>
      <w:pPr>
        <w:pStyle w:val="Normal"/>
        <w:ind w:firstLine="540"/>
        <w:jc w:val="both"/>
        <w:rPr>
          <w:sz w:val="28"/>
          <w:szCs w:val="28"/>
        </w:rPr>
      </w:pPr>
      <w:r>
        <w:rPr>
          <w:sz w:val="28"/>
          <w:szCs w:val="28"/>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pPr>
        <w:pStyle w:val="NoSpacing"/>
        <w:ind w:firstLine="567"/>
        <w:jc w:val="both"/>
        <w:rPr>
          <w:rFonts w:ascii="Times New Roman" w:hAnsi="Times New Roman"/>
          <w:sz w:val="28"/>
          <w:szCs w:val="28"/>
        </w:rPr>
      </w:pPr>
      <w:r>
        <w:rPr>
          <w:rFonts w:ascii="Times New Roman" w:hAnsi="Times New Roman"/>
          <w:sz w:val="28"/>
          <w:szCs w:val="28"/>
        </w:rPr>
        <w:t>2.6.2.1. на выполнение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12">
        <w:r>
          <w:rPr>
            <w:rFonts w:ascii="Times New Roman" w:hAnsi="Times New Roman"/>
            <w:color w:val="000000"/>
            <w:sz w:val="28"/>
            <w:szCs w:val="28"/>
          </w:rPr>
          <w:t>заявление</w:t>
        </w:r>
      </w:hyperlink>
      <w:r>
        <w:rPr>
          <w:rFonts w:ascii="Times New Roman" w:hAnsi="Times New Roman"/>
          <w:color w:val="000000"/>
          <w:sz w:val="28"/>
          <w:szCs w:val="28"/>
        </w:rPr>
        <w:t xml:space="preserve">, </w:t>
      </w:r>
      <w:r>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567"/>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4) договор обязательного страхования в соответствии с Воздушным </w:t>
      </w:r>
      <w:hyperlink r:id="rId13">
        <w:r>
          <w:rPr>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или копии полисов (сертификатов) к данным договорам;</w:t>
      </w:r>
    </w:p>
    <w:p>
      <w:pPr>
        <w:pStyle w:val="NoSpacing"/>
        <w:ind w:firstLine="567"/>
        <w:jc w:val="both"/>
        <w:rPr>
          <w:rFonts w:ascii="Times New Roman" w:hAnsi="Times New Roman"/>
          <w:sz w:val="28"/>
          <w:szCs w:val="28"/>
        </w:rPr>
      </w:pPr>
      <w:r>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6) договор с третьим лицом на выполнение заявленных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567"/>
        <w:jc w:val="both"/>
        <w:rPr>
          <w:rFonts w:ascii="Times New Roman" w:hAnsi="Times New Roman"/>
          <w:sz w:val="28"/>
          <w:szCs w:val="28"/>
        </w:rPr>
      </w:pPr>
      <w:r>
        <w:rPr>
          <w:rFonts w:ascii="Times New Roman" w:hAnsi="Times New Roman"/>
          <w:sz w:val="28"/>
          <w:szCs w:val="28"/>
        </w:rPr>
        <w:t>8) документы, подтверждающие полномочия лица, подписавшего заявление.</w:t>
      </w:r>
    </w:p>
    <w:p>
      <w:pPr>
        <w:pStyle w:val="NoSpacing"/>
        <w:ind w:firstLine="567"/>
        <w:jc w:val="both"/>
        <w:rPr>
          <w:rFonts w:ascii="Times New Roman" w:hAnsi="Times New Roman"/>
          <w:sz w:val="28"/>
          <w:szCs w:val="28"/>
        </w:rPr>
      </w:pPr>
      <w:r>
        <w:rPr>
          <w:rFonts w:ascii="Times New Roman" w:hAnsi="Times New Roman"/>
          <w:sz w:val="28"/>
          <w:szCs w:val="28"/>
        </w:rPr>
        <w:t>2.6.2.2. на выполнение парашютных прыжков:</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14">
        <w:r>
          <w:rPr>
            <w:rFonts w:ascii="Times New Roman" w:hAnsi="Times New Roman"/>
            <w:color w:val="000000"/>
            <w:sz w:val="28"/>
            <w:szCs w:val="28"/>
          </w:rPr>
          <w:t>заявление</w:t>
        </w:r>
      </w:hyperlink>
      <w:r>
        <w:rPr>
          <w:rFonts w:ascii="Times New Roman" w:hAnsi="Times New Roman"/>
          <w:color w:val="000000"/>
          <w:sz w:val="28"/>
          <w:szCs w:val="28"/>
        </w:rPr>
        <w:t>,</w:t>
      </w:r>
      <w:r>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567"/>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567"/>
        <w:jc w:val="both"/>
        <w:rPr>
          <w:rFonts w:ascii="Times New Roman" w:hAnsi="Times New Roman"/>
          <w:sz w:val="28"/>
          <w:szCs w:val="28"/>
        </w:rPr>
      </w:pPr>
      <w:r>
        <w:rPr>
          <w:rFonts w:ascii="Times New Roman" w:hAnsi="Times New Roman"/>
          <w:sz w:val="28"/>
          <w:szCs w:val="28"/>
        </w:rPr>
        <w:t xml:space="preserve">4) договор обязательного страхования в соответствии с Воздушным </w:t>
      </w:r>
      <w:hyperlink r:id="rId15">
        <w:r>
          <w:rPr>
            <w:rFonts w:ascii="Times New Roman" w:hAnsi="Times New Roman"/>
            <w:color w:val="000000"/>
            <w:sz w:val="28"/>
            <w:szCs w:val="28"/>
          </w:rPr>
          <w:t>кодексом</w:t>
        </w:r>
      </w:hyperlink>
      <w:r>
        <w:rPr>
          <w:rFonts w:ascii="Times New Roman" w:hAnsi="Times New Roman"/>
          <w:color w:val="000000"/>
          <w:sz w:val="28"/>
          <w:szCs w:val="28"/>
        </w:rPr>
        <w:t xml:space="preserve"> </w:t>
      </w:r>
      <w:r>
        <w:rPr>
          <w:rFonts w:ascii="Times New Roman" w:hAnsi="Times New Roman"/>
          <w:sz w:val="28"/>
          <w:szCs w:val="28"/>
        </w:rPr>
        <w:t>Российской Федерации или копии полисов (сертификатов) к данным договорам;</w:t>
      </w:r>
    </w:p>
    <w:p>
      <w:pPr>
        <w:pStyle w:val="NoSpacing"/>
        <w:ind w:firstLine="567"/>
        <w:jc w:val="both"/>
        <w:rPr>
          <w:rFonts w:ascii="Times New Roman" w:hAnsi="Times New Roman"/>
          <w:sz w:val="28"/>
          <w:szCs w:val="28"/>
        </w:rPr>
      </w:pPr>
      <w:r>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pPr>
        <w:pStyle w:val="NoSpacing"/>
        <w:ind w:firstLine="567"/>
        <w:jc w:val="both"/>
        <w:rPr>
          <w:rFonts w:ascii="Times New Roman" w:hAnsi="Times New Roman"/>
          <w:sz w:val="28"/>
          <w:szCs w:val="28"/>
        </w:rPr>
      </w:pPr>
      <w:r>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567"/>
        <w:jc w:val="both"/>
        <w:rPr>
          <w:rFonts w:ascii="Times New Roman" w:hAnsi="Times New Roman"/>
          <w:sz w:val="28"/>
          <w:szCs w:val="28"/>
        </w:rPr>
      </w:pPr>
      <w:r>
        <w:rPr>
          <w:rFonts w:ascii="Times New Roman" w:hAnsi="Times New Roman"/>
          <w:sz w:val="28"/>
          <w:szCs w:val="28"/>
        </w:rPr>
        <w:t>7) документы, подтверждающие полномочия лица, подписавшего заявление.</w:t>
      </w:r>
    </w:p>
    <w:p>
      <w:pPr>
        <w:pStyle w:val="NoSpacing"/>
        <w:ind w:firstLine="567"/>
        <w:jc w:val="both"/>
        <w:rPr>
          <w:rFonts w:ascii="Times New Roman" w:hAnsi="Times New Roman"/>
          <w:sz w:val="28"/>
          <w:szCs w:val="28"/>
        </w:rPr>
      </w:pPr>
      <w:r>
        <w:rPr>
          <w:rFonts w:ascii="Times New Roman" w:hAnsi="Times New Roman"/>
          <w:sz w:val="28"/>
          <w:szCs w:val="28"/>
        </w:rPr>
        <w:t>2.6.2.3. на выполнение подъемов привязных аэростатов:</w:t>
      </w:r>
    </w:p>
    <w:p>
      <w:pPr>
        <w:pStyle w:val="NoSpacing"/>
        <w:ind w:firstLine="709"/>
        <w:jc w:val="both"/>
        <w:rPr>
          <w:rFonts w:ascii="Times New Roman" w:hAnsi="Times New Roman"/>
          <w:sz w:val="28"/>
          <w:szCs w:val="28"/>
        </w:rPr>
      </w:pPr>
      <w:r>
        <w:rPr>
          <w:rFonts w:ascii="Times New Roman" w:hAnsi="Times New Roman"/>
          <w:sz w:val="28"/>
          <w:szCs w:val="28"/>
        </w:rPr>
        <w:t xml:space="preserve">1) </w:t>
      </w:r>
      <w:hyperlink r:id="rId16">
        <w:r>
          <w:rPr>
            <w:rFonts w:ascii="Times New Roman" w:hAnsi="Times New Roman"/>
            <w:color w:val="000000"/>
            <w:sz w:val="28"/>
            <w:szCs w:val="28"/>
          </w:rPr>
          <w:t>заявление</w:t>
        </w:r>
      </w:hyperlink>
      <w:r>
        <w:rPr>
          <w:rFonts w:ascii="Times New Roman" w:hAnsi="Times New Roman"/>
          <w:color w:val="000000"/>
          <w:sz w:val="28"/>
          <w:szCs w:val="28"/>
        </w:rPr>
        <w:t>,</w:t>
      </w:r>
      <w:r>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709"/>
        <w:jc w:val="both"/>
        <w:rPr>
          <w:rFonts w:ascii="Times New Roman" w:hAnsi="Times New Roman"/>
          <w:sz w:val="28"/>
          <w:szCs w:val="28"/>
        </w:rPr>
      </w:pPr>
      <w:r>
        <w:rPr>
          <w:rFonts w:ascii="Times New Roman" w:hAnsi="Times New Roman"/>
          <w:sz w:val="28"/>
          <w:szCs w:val="28"/>
        </w:rPr>
        <w:t>2) устав юридического лица, если заявителем является юридическое лицо;</w:t>
      </w:r>
    </w:p>
    <w:p>
      <w:pPr>
        <w:pStyle w:val="NoSpacing"/>
        <w:ind w:firstLine="709"/>
        <w:jc w:val="both"/>
        <w:rPr>
          <w:rFonts w:ascii="Times New Roman" w:hAnsi="Times New Roman"/>
          <w:sz w:val="28"/>
          <w:szCs w:val="28"/>
        </w:rPr>
      </w:pPr>
      <w:r>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pPr>
        <w:pStyle w:val="NoSpacing"/>
        <w:ind w:firstLine="709"/>
        <w:jc w:val="both"/>
        <w:rPr>
          <w:rFonts w:ascii="Times New Roman" w:hAnsi="Times New Roman"/>
          <w:sz w:val="28"/>
          <w:szCs w:val="28"/>
        </w:rPr>
      </w:pPr>
      <w:r>
        <w:rPr>
          <w:rFonts w:ascii="Times New Roman" w:hAnsi="Times New Roman"/>
          <w:sz w:val="28"/>
          <w:szCs w:val="28"/>
        </w:rPr>
        <w:t xml:space="preserve">4) договор обязательного страхования в соответствии с Воздушным </w:t>
      </w:r>
      <w:hyperlink r:id="rId17">
        <w:r>
          <w:rPr>
            <w:rFonts w:ascii="Times New Roman" w:hAnsi="Times New Roman"/>
            <w:color w:val="000000"/>
            <w:sz w:val="28"/>
            <w:szCs w:val="28"/>
          </w:rPr>
          <w:t>кодексом</w:t>
        </w:r>
      </w:hyperlink>
      <w:r>
        <w:rPr>
          <w:rFonts w:ascii="Times New Roman" w:hAnsi="Times New Roman"/>
          <w:color w:val="000000"/>
          <w:sz w:val="28"/>
          <w:szCs w:val="28"/>
        </w:rPr>
        <w:t xml:space="preserve"> </w:t>
      </w:r>
      <w:r>
        <w:rPr>
          <w:rFonts w:ascii="Times New Roman" w:hAnsi="Times New Roman"/>
          <w:sz w:val="28"/>
          <w:szCs w:val="28"/>
        </w:rPr>
        <w:t>Российской Федерации или копии полисов (сертификатов) к данным договорам;</w:t>
      </w:r>
    </w:p>
    <w:p>
      <w:pPr>
        <w:pStyle w:val="NoSpacing"/>
        <w:ind w:firstLine="709"/>
        <w:jc w:val="both"/>
        <w:rPr>
          <w:rFonts w:ascii="Times New Roman" w:hAnsi="Times New Roman"/>
          <w:sz w:val="28"/>
          <w:szCs w:val="28"/>
        </w:rPr>
      </w:pPr>
      <w:r>
        <w:rPr>
          <w:rFonts w:ascii="Times New Roman" w:hAnsi="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pPr>
        <w:pStyle w:val="NoSpacing"/>
        <w:ind w:firstLine="709"/>
        <w:jc w:val="both"/>
        <w:rPr>
          <w:rFonts w:ascii="Times New Roman" w:hAnsi="Times New Roman"/>
          <w:sz w:val="28"/>
          <w:szCs w:val="28"/>
        </w:rPr>
      </w:pPr>
      <w:r>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pPr>
        <w:pStyle w:val="NoSpacing"/>
        <w:ind w:firstLine="709"/>
        <w:jc w:val="both"/>
        <w:rPr>
          <w:rFonts w:ascii="Times New Roman" w:hAnsi="Times New Roman"/>
          <w:sz w:val="28"/>
          <w:szCs w:val="28"/>
        </w:rPr>
      </w:pPr>
      <w:r>
        <w:rPr>
          <w:rFonts w:ascii="Times New Roman" w:hAnsi="Times New Roman"/>
          <w:sz w:val="28"/>
          <w:szCs w:val="28"/>
        </w:rPr>
        <w:t>7) документы, подтверждающие полномочия лица, подписавшего заявление.</w:t>
      </w:r>
    </w:p>
    <w:p>
      <w:pPr>
        <w:pStyle w:val="NoSpacing"/>
        <w:ind w:firstLine="708"/>
        <w:jc w:val="both"/>
        <w:rPr>
          <w:rFonts w:ascii="Times New Roman" w:hAnsi="Times New Roman"/>
          <w:sz w:val="28"/>
          <w:szCs w:val="28"/>
        </w:rPr>
      </w:pPr>
      <w:r>
        <w:rPr>
          <w:rFonts w:ascii="Times New Roman" w:hAnsi="Times New Roman"/>
          <w:sz w:val="28"/>
          <w:szCs w:val="28"/>
        </w:rPr>
        <w:t>2.6.3. для получения разрешения на выполнение авиационной деятельности заявителями, относящимися к государственной авиации:</w:t>
      </w:r>
    </w:p>
    <w:p>
      <w:pPr>
        <w:pStyle w:val="NoSpacing"/>
        <w:ind w:firstLine="708"/>
        <w:jc w:val="both"/>
        <w:rPr>
          <w:rFonts w:ascii="Times New Roman" w:hAnsi="Times New Roman"/>
          <w:sz w:val="28"/>
          <w:szCs w:val="28"/>
        </w:rPr>
      </w:pPr>
      <w:r>
        <w:rPr>
          <w:rFonts w:ascii="Times New Roman" w:hAnsi="Times New Roman"/>
          <w:sz w:val="28"/>
          <w:szCs w:val="28"/>
        </w:rPr>
        <w:t>2.6.3.1. на выполнение авиационных работ:</w:t>
      </w:r>
    </w:p>
    <w:p>
      <w:pPr>
        <w:pStyle w:val="NoSpacing"/>
        <w:ind w:firstLine="567"/>
        <w:jc w:val="both"/>
        <w:rPr>
          <w:rFonts w:ascii="Times New Roman" w:hAnsi="Times New Roman"/>
          <w:sz w:val="28"/>
          <w:szCs w:val="28"/>
        </w:rPr>
      </w:pPr>
      <w:r>
        <w:rPr>
          <w:rFonts w:ascii="Times New Roman" w:hAnsi="Times New Roman"/>
          <w:sz w:val="28"/>
          <w:szCs w:val="28"/>
        </w:rPr>
        <w:t xml:space="preserve">1) </w:t>
      </w:r>
      <w:hyperlink r:id="rId18">
        <w:r>
          <w:rPr>
            <w:rFonts w:ascii="Times New Roman" w:hAnsi="Times New Roman"/>
            <w:color w:val="000000"/>
            <w:sz w:val="28"/>
            <w:szCs w:val="28"/>
          </w:rPr>
          <w:t>заявление</w:t>
        </w:r>
      </w:hyperlink>
      <w:r>
        <w:rPr>
          <w:rFonts w:ascii="Times New Roman" w:hAnsi="Times New Roman"/>
          <w:color w:val="000000"/>
          <w:sz w:val="28"/>
          <w:szCs w:val="28"/>
        </w:rPr>
        <w:t>,</w:t>
      </w:r>
      <w:r>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pPr>
        <w:pStyle w:val="NoSpacing"/>
        <w:ind w:firstLine="567"/>
        <w:jc w:val="both"/>
        <w:rPr>
          <w:rFonts w:ascii="Times New Roman" w:hAnsi="Times New Roman"/>
          <w:sz w:val="28"/>
          <w:szCs w:val="28"/>
        </w:rPr>
      </w:pPr>
      <w:r>
        <w:rPr>
          <w:rFonts w:ascii="Times New Roman" w:hAnsi="Times New Roman"/>
          <w:sz w:val="28"/>
          <w:szCs w:val="28"/>
        </w:rPr>
        <w:t>3) приказ о допуске командиров воздушных судов к полетам;</w:t>
      </w:r>
    </w:p>
    <w:p>
      <w:pPr>
        <w:pStyle w:val="NoSpacing"/>
        <w:ind w:firstLine="567"/>
        <w:jc w:val="both"/>
        <w:rPr>
          <w:rFonts w:ascii="Times New Roman" w:hAnsi="Times New Roman"/>
          <w:sz w:val="28"/>
          <w:szCs w:val="28"/>
        </w:rPr>
      </w:pPr>
      <w:r>
        <w:rPr>
          <w:rFonts w:ascii="Times New Roman" w:hAnsi="Times New Roman"/>
          <w:sz w:val="28"/>
          <w:szCs w:val="28"/>
        </w:rPr>
        <w:t>4) порядок (инструкция), в соответствии с которым(ой) заявитель планирует выполнять заявленные авиационные работы.</w:t>
      </w:r>
    </w:p>
    <w:p>
      <w:pPr>
        <w:pStyle w:val="NoSpacing"/>
        <w:ind w:firstLine="567"/>
        <w:jc w:val="both"/>
        <w:rPr>
          <w:rFonts w:ascii="Times New Roman" w:hAnsi="Times New Roman"/>
          <w:sz w:val="28"/>
          <w:szCs w:val="28"/>
        </w:rPr>
      </w:pPr>
      <w:r>
        <w:rPr>
          <w:rFonts w:ascii="Times New Roman" w:hAnsi="Times New Roman"/>
          <w:sz w:val="28"/>
          <w:szCs w:val="28"/>
        </w:rPr>
        <w:t>2.7.3.2. на выполнение парашютных прыжков:</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1) </w:t>
      </w:r>
      <w:hyperlink r:id="rId19">
        <w:r>
          <w:rPr>
            <w:rFonts w:ascii="Times New Roman" w:hAnsi="Times New Roman"/>
            <w:color w:val="000000"/>
            <w:sz w:val="28"/>
            <w:szCs w:val="28"/>
          </w:rPr>
          <w:t>заявление</w:t>
        </w:r>
      </w:hyperlink>
      <w:r>
        <w:rPr>
          <w:rFonts w:ascii="Times New Roman" w:hAnsi="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t>3) приказ о допуске командиров воздушных судов к полетам;</w:t>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t>4) положение об организации Парашютно-десантной службы на базе заявителя.</w:t>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t>2.6.3.3. на выполнение подъемов привязных аэростатов:</w:t>
      </w:r>
    </w:p>
    <w:p>
      <w:pPr>
        <w:pStyle w:val="NoSpacing"/>
        <w:ind w:firstLine="567"/>
        <w:jc w:val="both"/>
        <w:rPr>
          <w:rFonts w:ascii="Times New Roman" w:hAnsi="Times New Roman"/>
          <w:sz w:val="28"/>
          <w:szCs w:val="28"/>
        </w:rPr>
      </w:pPr>
      <w:r>
        <w:rPr>
          <w:rFonts w:ascii="Times New Roman" w:hAnsi="Times New Roman"/>
          <w:color w:val="000000"/>
          <w:sz w:val="28"/>
          <w:szCs w:val="28"/>
        </w:rPr>
        <w:t xml:space="preserve">1) </w:t>
      </w:r>
      <w:hyperlink r:id="rId20">
        <w:r>
          <w:rPr>
            <w:rFonts w:ascii="Times New Roman" w:hAnsi="Times New Roman"/>
            <w:color w:val="000000"/>
            <w:sz w:val="28"/>
            <w:szCs w:val="28"/>
          </w:rPr>
          <w:t>заявление</w:t>
        </w:r>
      </w:hyperlink>
      <w:r>
        <w:rPr>
          <w:rFonts w:ascii="Times New Roman" w:hAnsi="Times New Roman"/>
          <w:color w:val="000000"/>
          <w:sz w:val="28"/>
          <w:szCs w:val="28"/>
        </w:rPr>
        <w:t xml:space="preserve">, составленное по форме согласно приложению №1 к настоящему Административному </w:t>
      </w:r>
      <w:r>
        <w:rPr>
          <w:rFonts w:ascii="Times New Roman" w:hAnsi="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pPr>
        <w:pStyle w:val="NoSpacing"/>
        <w:ind w:firstLine="567"/>
        <w:jc w:val="both"/>
        <w:rPr>
          <w:rFonts w:ascii="Times New Roman" w:hAnsi="Times New Roman"/>
          <w:sz w:val="28"/>
          <w:szCs w:val="28"/>
        </w:rPr>
      </w:pPr>
      <w:r>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pPr>
        <w:pStyle w:val="NoSpacing"/>
        <w:ind w:firstLine="567"/>
        <w:jc w:val="both"/>
        <w:rPr>
          <w:rFonts w:ascii="Times New Roman" w:hAnsi="Times New Roman"/>
          <w:sz w:val="28"/>
          <w:szCs w:val="28"/>
        </w:rPr>
      </w:pPr>
      <w:r>
        <w:rPr>
          <w:rFonts w:ascii="Times New Roman" w:hAnsi="Times New Roman"/>
          <w:sz w:val="28"/>
          <w:szCs w:val="28"/>
        </w:rPr>
        <w:t>3) приказ о допуске командиров воздушных судов к полетам;</w:t>
      </w:r>
    </w:p>
    <w:p>
      <w:pPr>
        <w:pStyle w:val="NoSpacing"/>
        <w:ind w:firstLine="567"/>
        <w:jc w:val="both"/>
        <w:rPr>
          <w:rFonts w:ascii="Times New Roman" w:hAnsi="Times New Roman"/>
          <w:sz w:val="28"/>
          <w:szCs w:val="28"/>
        </w:rPr>
      </w:pPr>
      <w:r>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pPr>
        <w:pStyle w:val="NoSpacing"/>
        <w:ind w:firstLine="567"/>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b/>
          <w:sz w:val="28"/>
          <w:szCs w:val="28"/>
        </w:rPr>
      </w:pPr>
      <w:r>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выписка из ЕГРЮЛ (сведения, содержащиеся в ЕГРЮЛ, предоставляются налоговым органом в соответствии с </w:t>
      </w:r>
      <w:hyperlink r:id="rId21">
        <w:r>
          <w:rPr>
            <w:rFonts w:ascii="Times New Roman" w:hAnsi="Times New Roman"/>
            <w:sz w:val="28"/>
            <w:szCs w:val="28"/>
          </w:rPr>
          <w:t>приказом</w:t>
        </w:r>
      </w:hyperlink>
      <w:r>
        <w:rPr>
          <w:rFonts w:ascii="Times New Roman" w:hAnsi="Times New Roman"/>
          <w:sz w:val="28"/>
          <w:szCs w:val="2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Pr>
          <w:rFonts w:ascii="Times New Roman" w:hAnsi="Times New Roman"/>
          <w:color w:val="000000"/>
          <w:sz w:val="28"/>
          <w:szCs w:val="28"/>
        </w:rPr>
        <w:t xml:space="preserve"> Едином государственном реестре юридических лиц и Едином государственном реестре индивидуальных предпринимателей»);</w:t>
      </w:r>
    </w:p>
    <w:p>
      <w:pPr>
        <w:pStyle w:val="NoSpacing"/>
        <w:ind w:firstLine="567"/>
        <w:jc w:val="both"/>
        <w:rPr>
          <w:rFonts w:ascii="Times New Roman" w:hAnsi="Times New Roman"/>
          <w:sz w:val="28"/>
          <w:szCs w:val="28"/>
        </w:rPr>
      </w:pPr>
      <w:r>
        <w:rPr>
          <w:rFonts w:ascii="Times New Roman" w:hAnsi="Times New Roman"/>
          <w:color w:val="000000"/>
          <w:sz w:val="28"/>
          <w:szCs w:val="28"/>
        </w:rPr>
        <w:t xml:space="preserve">выписка из ЕГРИП (сведения, содержащиеся в ЕГРИП, предоставляются налоговым органом в соответствии с </w:t>
      </w:r>
      <w:hyperlink r:id="rId22">
        <w:r>
          <w:rPr>
            <w:rFonts w:ascii="Times New Roman" w:hAnsi="Times New Roman"/>
            <w:color w:val="000000"/>
            <w:sz w:val="28"/>
            <w:szCs w:val="28"/>
          </w:rPr>
          <w:t>приказом</w:t>
        </w:r>
      </w:hyperlink>
      <w:r>
        <w:rPr>
          <w:rFonts w:ascii="Times New Roman" w:hAnsi="Times New Roman"/>
          <w:color w:val="000000"/>
          <w:sz w:val="28"/>
          <w:szCs w:val="28"/>
        </w:rPr>
        <w:t xml:space="preserve"> Министерства финансов Российской Федерации от 15.01.2015 № 5н «Об утверждении Адм</w:t>
      </w:r>
      <w:r>
        <w:rPr>
          <w:rFonts w:ascii="Times New Roman" w:hAnsi="Times New Roman"/>
          <w:sz w:val="28"/>
          <w:szCs w:val="28"/>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pPr>
        <w:pStyle w:val="NoSpacing"/>
        <w:ind w:firstLine="567"/>
        <w:jc w:val="both"/>
        <w:rPr>
          <w:rFonts w:ascii="Times New Roman" w:hAnsi="Times New Roman"/>
          <w:color w:val="000000"/>
          <w:sz w:val="28"/>
          <w:szCs w:val="28"/>
        </w:rPr>
      </w:pPr>
      <w:r>
        <w:rPr>
          <w:rFonts w:ascii="Times New Roman" w:hAnsi="Times New Roman"/>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Pr>
          <w:rFonts w:ascii="Times New Roman" w:hAnsi="Times New Roman"/>
          <w:color w:val="000000"/>
          <w:sz w:val="28"/>
          <w:szCs w:val="28"/>
        </w:rPr>
        <w:t>запроса в СЗ МТУ ВТ ФАВТ);</w:t>
      </w:r>
    </w:p>
    <w:p>
      <w:pPr>
        <w:pStyle w:val="NoSpacing"/>
        <w:ind w:firstLine="567"/>
        <w:jc w:val="both"/>
        <w:rPr>
          <w:rFonts w:ascii="Times New Roman" w:hAnsi="Times New Roman"/>
          <w:sz w:val="28"/>
          <w:szCs w:val="28"/>
        </w:rPr>
      </w:pPr>
      <w:r>
        <w:rPr>
          <w:rFonts w:ascii="Times New Roman" w:hAnsi="Times New Roman"/>
          <w:color w:val="000000"/>
          <w:sz w:val="28"/>
          <w:szCs w:val="28"/>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3">
        <w:r>
          <w:rPr>
            <w:rFonts w:ascii="Times New Roman" w:hAnsi="Times New Roman"/>
            <w:color w:val="000000"/>
            <w:sz w:val="28"/>
            <w:szCs w:val="28"/>
          </w:rPr>
          <w:t>законом</w:t>
        </w:r>
      </w:hyperlink>
      <w:r>
        <w:rPr>
          <w:rFonts w:ascii="Times New Roman" w:hAnsi="Times New Roman"/>
          <w:color w:val="000000"/>
          <w:sz w:val="28"/>
          <w:szCs w:val="28"/>
        </w:rPr>
        <w:t xml:space="preserve"> от 14.03.2009 № 31-ФЗ «О государственной регистрации прав на воздушные суда и сделок с ними», </w:t>
      </w:r>
      <w:hyperlink r:id="rId24">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25">
        <w:r>
          <w:rPr>
            <w:rFonts w:ascii="Times New Roman" w:hAnsi="Times New Roman"/>
            <w:color w:val="000000"/>
            <w:sz w:val="28"/>
            <w:szCs w:val="28"/>
          </w:rPr>
          <w:t>приказом</w:t>
        </w:r>
      </w:hyperlink>
      <w:r>
        <w:rPr>
          <w:rFonts w:ascii="Times New Roman" w:hAnsi="Times New Roman"/>
          <w:color w:val="000000"/>
          <w:sz w:val="28"/>
          <w:szCs w:val="28"/>
        </w:rPr>
        <w:t xml:space="preserve"> Минтранса России                       от 06.05.2013 № 170 «Об утверждении Административного регламента</w:t>
      </w:r>
      <w:r>
        <w:rPr>
          <w:rFonts w:ascii="Times New Roman" w:hAnsi="Times New Roman"/>
          <w:sz w:val="28"/>
          <w:szCs w:val="28"/>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pPr>
        <w:pStyle w:val="NoSpacing"/>
        <w:ind w:firstLine="567"/>
        <w:jc w:val="both"/>
        <w:rPr>
          <w:rFonts w:ascii="Times New Roman" w:hAnsi="Times New Roman"/>
          <w:sz w:val="28"/>
          <w:szCs w:val="28"/>
        </w:rPr>
      </w:pPr>
      <w:r>
        <w:rPr>
          <w:rFonts w:ascii="Times New Roman" w:hAnsi="Times New Roman"/>
          <w:sz w:val="28"/>
          <w:szCs w:val="28"/>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Pr>
          <w:rFonts w:ascii="Times New Roman" w:hAnsi="Times New Roman"/>
          <w:color w:val="000000"/>
          <w:sz w:val="28"/>
          <w:szCs w:val="28"/>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6">
        <w:r>
          <w:rPr>
            <w:rFonts w:ascii="Times New Roman" w:hAnsi="Times New Roman"/>
            <w:color w:val="000000"/>
            <w:sz w:val="28"/>
            <w:szCs w:val="28"/>
          </w:rPr>
          <w:t>приказом</w:t>
        </w:r>
      </w:hyperlink>
      <w:r>
        <w:rPr>
          <w:rFonts w:ascii="Times New Roman" w:hAnsi="Times New Roman"/>
          <w:color w:val="000000"/>
          <w:sz w:val="28"/>
          <w:szCs w:val="28"/>
        </w:rPr>
        <w:t xml:space="preserve"> Минтранса России от 23.12.2009 № 249 «Об утверждении Федеральных авиационных</w:t>
      </w:r>
      <w:r>
        <w:rPr>
          <w:rFonts w:ascii="Times New Roman" w:hAnsi="Times New Roman"/>
          <w:sz w:val="28"/>
          <w:szCs w:val="28"/>
        </w:rPr>
        <w:t xml:space="preserve">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pPr>
        <w:pStyle w:val="Normal"/>
        <w:spacing w:lineRule="auto" w:line="276"/>
        <w:ind w:firstLine="709"/>
        <w:jc w:val="both"/>
        <w:rPr>
          <w:sz w:val="28"/>
          <w:szCs w:val="28"/>
        </w:rPr>
      </w:pPr>
      <w:r>
        <w:rPr>
          <w:sz w:val="28"/>
          <w:szCs w:val="28"/>
        </w:rPr>
        <w:t>При предоставлении муниципальной услуги администрация города не вправе требовать от заявителя:</w:t>
      </w:r>
    </w:p>
    <w:p>
      <w:pPr>
        <w:pStyle w:val="Normal"/>
        <w:spacing w:lineRule="exact" w:line="360"/>
        <w:ind w:firstLine="709"/>
        <w:jc w:val="both"/>
        <w:rPr>
          <w:sz w:val="28"/>
          <w:szCs w:val="28"/>
        </w:rPr>
      </w:pPr>
      <w:r>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pPr>
        <w:pStyle w:val="Normal"/>
        <w:spacing w:lineRule="exact" w:line="360"/>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r>
          <w:rPr>
            <w:sz w:val="28"/>
            <w:szCs w:val="28"/>
          </w:rPr>
          <w:t>части 6 статьи 7</w:t>
        </w:r>
      </w:hyperlink>
      <w:r>
        <w:rPr/>
        <w:t xml:space="preserve"> </w:t>
      </w:r>
      <w:r>
        <w:rPr>
          <w:sz w:val="28"/>
          <w:szCs w:val="28"/>
        </w:rPr>
        <w:t>Федерального закона  от 27.07.2010  № 210-ФЗ «Об организации предоставления государственных и муниципальных услуг»;</w:t>
      </w:r>
    </w:p>
    <w:p>
      <w:pPr>
        <w:pStyle w:val="Normal"/>
        <w:spacing w:lineRule="exact" w:line="36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00"/>
            <w:sz w:val="28"/>
            <w:szCs w:val="28"/>
          </w:rPr>
          <w:t>части 1 статьи 9</w:t>
        </w:r>
      </w:hyperlink>
      <w:r>
        <w:rPr/>
        <w:t xml:space="preserve"> </w:t>
      </w:r>
      <w:r>
        <w:rPr>
          <w:color w:val="000000"/>
          <w:sz w:val="28"/>
          <w:szCs w:val="28"/>
        </w:rPr>
        <w:t>Федерального з</w:t>
      </w:r>
      <w:r>
        <w:rPr>
          <w:sz w:val="28"/>
          <w:szCs w:val="28"/>
        </w:rPr>
        <w:t xml:space="preserve">акона от 27.07.2010                 № 210-ФЗ «Об организации предоставления государственных и муниципальных услуг», </w:t>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exact" w:line="360"/>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exact" w:line="360"/>
        <w:ind w:firstLine="709"/>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exact" w:line="360"/>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exact" w:line="360"/>
        <w:ind w:firstLine="709"/>
        <w:jc w:val="both"/>
        <w:rPr>
          <w:sz w:val="28"/>
          <w:szCs w:val="28"/>
        </w:rPr>
      </w:pPr>
      <w:r>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jc w:val="both"/>
        <w:rPr>
          <w:color w:val="000000"/>
          <w:sz w:val="28"/>
          <w:szCs w:val="28"/>
        </w:rPr>
      </w:pPr>
      <w:r>
        <w:rPr>
          <w:color w:val="000000"/>
          <w:sz w:val="28"/>
          <w:szCs w:val="28"/>
        </w:rPr>
      </w:r>
      <w:bookmarkStart w:id="2" w:name="Par53"/>
      <w:bookmarkStart w:id="3" w:name="Par53"/>
      <w:bookmarkEnd w:id="3"/>
    </w:p>
    <w:p>
      <w:pPr>
        <w:pStyle w:val="NoSpacing"/>
        <w:ind w:firstLine="540"/>
        <w:jc w:val="center"/>
        <w:rPr>
          <w:rFonts w:ascii="Times New Roman" w:hAnsi="Times New Roman"/>
          <w:b/>
          <w:sz w:val="28"/>
          <w:szCs w:val="28"/>
        </w:rPr>
      </w:pPr>
      <w:r>
        <w:rPr>
          <w:rFonts w:ascii="Times New Roman" w:hAnsi="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NoSpacing"/>
        <w:ind w:firstLine="540"/>
        <w:jc w:val="both"/>
        <w:rPr>
          <w:rFonts w:ascii="Times New Roman" w:hAnsi="Times New Roman"/>
          <w:sz w:val="28"/>
          <w:szCs w:val="28"/>
        </w:rPr>
      </w:pPr>
      <w:r>
        <w:rPr>
          <w:rFonts w:ascii="Times New Roman" w:hAnsi="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pPr>
        <w:pStyle w:val="NoSpacing"/>
        <w:ind w:firstLine="567"/>
        <w:jc w:val="center"/>
        <w:rPr>
          <w:rFonts w:ascii="Times New Roman" w:hAnsi="Times New Roman"/>
          <w:b/>
          <w:sz w:val="28"/>
          <w:szCs w:val="28"/>
        </w:rPr>
      </w:pPr>
      <w:r>
        <w:rPr>
          <w:rFonts w:ascii="Times New Roman" w:hAnsi="Times New Roman"/>
          <w:b/>
          <w:sz w:val="28"/>
          <w:szCs w:val="28"/>
        </w:rPr>
      </w:r>
    </w:p>
    <w:p>
      <w:pPr>
        <w:pStyle w:val="NoSpacing"/>
        <w:ind w:firstLine="567"/>
        <w:jc w:val="center"/>
        <w:rPr>
          <w:rFonts w:ascii="Times New Roman" w:hAnsi="Times New Roman"/>
          <w:b/>
          <w:sz w:val="28"/>
          <w:szCs w:val="28"/>
        </w:rPr>
      </w:pPr>
      <w:r>
        <w:rPr>
          <w:rFonts w:ascii="Times New Roman" w:hAnsi="Times New Roman"/>
          <w:b/>
          <w:sz w:val="28"/>
          <w:szCs w:val="28"/>
        </w:rPr>
        <w:t>2.9. Исчерпывающий перечень оснований для приостановления или отказа в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Основанием для отказа в предоставлении муниципальной услуги является:</w:t>
      </w:r>
    </w:p>
    <w:p>
      <w:pPr>
        <w:pStyle w:val="NoSpacing"/>
        <w:ind w:firstLine="567"/>
        <w:jc w:val="both"/>
        <w:rPr>
          <w:rFonts w:ascii="Times New Roman" w:hAnsi="Times New Roman"/>
          <w:sz w:val="28"/>
          <w:szCs w:val="28"/>
        </w:rPr>
      </w:pPr>
      <w:r>
        <w:rPr>
          <w:rFonts w:ascii="Times New Roman" w:hAnsi="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pPr>
        <w:pStyle w:val="NoSpacing"/>
        <w:ind w:firstLine="567"/>
        <w:jc w:val="both"/>
        <w:rPr>
          <w:rFonts w:ascii="Times New Roman" w:hAnsi="Times New Roman"/>
          <w:sz w:val="28"/>
          <w:szCs w:val="28"/>
        </w:rPr>
      </w:pPr>
      <w:r>
        <w:rPr>
          <w:rFonts w:ascii="Times New Roman" w:hAnsi="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pPr>
        <w:pStyle w:val="NoSpacing"/>
        <w:ind w:firstLine="567"/>
        <w:jc w:val="both"/>
        <w:rPr>
          <w:rFonts w:ascii="Times New Roman" w:hAnsi="Times New Roman"/>
          <w:sz w:val="28"/>
          <w:szCs w:val="28"/>
        </w:rPr>
      </w:pPr>
      <w:r>
        <w:rPr>
          <w:rFonts w:ascii="Times New Roman" w:hAnsi="Times New Roman"/>
          <w:sz w:val="28"/>
          <w:szCs w:val="28"/>
        </w:rPr>
        <w:t>- представленные документы содержат недостоверные и (или) противоречивые сведения;</w:t>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pPr>
        <w:pStyle w:val="NoSpacing"/>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действующим законодательством не предусмотрены.</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b/>
          <w:sz w:val="28"/>
          <w:szCs w:val="28"/>
        </w:rPr>
      </w:pPr>
      <w:r>
        <w:rPr>
          <w:rFonts w:ascii="Times New Roman" w:hAnsi="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не предусмотрены.</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b/>
          <w:sz w:val="28"/>
          <w:szCs w:val="28"/>
        </w:rPr>
        <w:t>2.13. Порядок, размер и основания взимания  платы, взимаемой за предоставление муниципальной услуги</w:t>
      </w:r>
    </w:p>
    <w:p>
      <w:pPr>
        <w:pStyle w:val="Normal"/>
        <w:spacing w:lineRule="exact" w:line="360"/>
        <w:ind w:firstLine="709"/>
        <w:jc w:val="both"/>
        <w:rPr>
          <w:sz w:val="28"/>
          <w:szCs w:val="28"/>
        </w:rPr>
      </w:pPr>
      <w:r>
        <w:rPr>
          <w:sz w:val="28"/>
          <w:szCs w:val="28"/>
        </w:rPr>
        <w:t>Предоставление муниципальной услуги осуществляется на бесплатной основе.</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b/>
          <w:sz w:val="28"/>
          <w:szCs w:val="28"/>
        </w:rPr>
      </w:pPr>
      <w:r>
        <w:rPr>
          <w:rFonts w:ascii="Times New Roman" w:hAnsi="Times New Roman"/>
          <w:b/>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Spacing"/>
        <w:ind w:firstLine="567"/>
        <w:jc w:val="both"/>
        <w:rPr>
          <w:rFonts w:ascii="Times New Roman" w:hAnsi="Times New Roman"/>
          <w:sz w:val="28"/>
          <w:szCs w:val="28"/>
        </w:rPr>
      </w:pPr>
      <w:r>
        <w:rPr>
          <w:rFonts w:ascii="Times New Roman" w:hAnsi="Times New Roman"/>
          <w:sz w:val="28"/>
          <w:szCs w:val="28"/>
        </w:rPr>
        <w:t>Взимание платы за предоставление услуг, необходимых и обязательных для предоставления муниципальной услуги, не предусмотрено.</w:t>
      </w:r>
    </w:p>
    <w:p>
      <w:pPr>
        <w:pStyle w:val="NoSpacing"/>
        <w:ind w:firstLine="567"/>
        <w:jc w:val="both"/>
        <w:rPr>
          <w:rFonts w:ascii="Times New Roman" w:hAnsi="Times New Roman"/>
          <w:sz w:val="28"/>
          <w:szCs w:val="28"/>
        </w:rPr>
      </w:pPr>
      <w:r>
        <w:rPr>
          <w:rFonts w:ascii="Times New Roman" w:hAnsi="Times New Roman"/>
          <w:sz w:val="28"/>
          <w:szCs w:val="28"/>
        </w:rPr>
      </w:r>
    </w:p>
    <w:p>
      <w:pPr>
        <w:pStyle w:val="Normal"/>
        <w:numPr>
          <w:ilvl w:val="0"/>
          <w:numId w:val="0"/>
        </w:numPr>
        <w:ind w:firstLine="851"/>
        <w:jc w:val="both"/>
        <w:outlineLvl w:val="1"/>
        <w:rPr>
          <w:sz w:val="28"/>
          <w:szCs w:val="28"/>
        </w:rPr>
      </w:pPr>
      <w:r>
        <w:rPr>
          <w:b/>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Pr>
          <w:sz w:val="28"/>
          <w:szCs w:val="28"/>
        </w:rPr>
        <w:t xml:space="preserve">  </w:t>
      </w:r>
    </w:p>
    <w:p>
      <w:pPr>
        <w:pStyle w:val="Normal"/>
        <w:spacing w:lineRule="auto" w:line="276"/>
        <w:ind w:firstLine="708"/>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pPr>
        <w:pStyle w:val="Normal"/>
        <w:numPr>
          <w:ilvl w:val="0"/>
          <w:numId w:val="0"/>
        </w:numPr>
        <w:ind w:firstLine="851"/>
        <w:jc w:val="both"/>
        <w:outlineLvl w:val="1"/>
        <w:rPr>
          <w:sz w:val="28"/>
          <w:szCs w:val="28"/>
        </w:rPr>
      </w:pPr>
      <w:r>
        <w:rPr>
          <w:sz w:val="28"/>
          <w:szCs w:val="28"/>
        </w:rPr>
      </w:r>
    </w:p>
    <w:p>
      <w:pPr>
        <w:pStyle w:val="Normal"/>
        <w:widowControl w:val="false"/>
        <w:ind w:firstLine="567"/>
        <w:jc w:val="both"/>
        <w:rPr>
          <w:b/>
          <w:color w:val="000000" w:themeColor="text1"/>
          <w:sz w:val="28"/>
          <w:szCs w:val="28"/>
        </w:rPr>
      </w:pPr>
      <w:r>
        <w:rPr>
          <w:b/>
          <w:color w:val="000000"/>
          <w:sz w:val="28"/>
          <w:szCs w:val="28"/>
        </w:rPr>
        <w:t xml:space="preserve">2.16. </w:t>
      </w:r>
      <w:r>
        <w:rPr>
          <w:b/>
          <w:color w:val="000000" w:themeColor="text1"/>
          <w:sz w:val="28"/>
          <w:szCs w:val="28"/>
        </w:rPr>
        <w:t>Требования к помещениям, в которых предоставляется муниципальная услуга</w:t>
      </w:r>
    </w:p>
    <w:p>
      <w:pPr>
        <w:pStyle w:val="Normal"/>
        <w:spacing w:lineRule="auto" w:line="276"/>
        <w:ind w:firstLine="708"/>
        <w:jc w:val="both"/>
        <w:rPr>
          <w:sz w:val="28"/>
          <w:szCs w:val="28"/>
        </w:rPr>
      </w:pPr>
      <w:r>
        <w:rPr>
          <w:sz w:val="28"/>
          <w:szCs w:val="28"/>
        </w:rPr>
        <w:t>2.16.1.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pPr>
        <w:pStyle w:val="Normal"/>
        <w:spacing w:lineRule="auto" w:line="276"/>
        <w:ind w:firstLine="708"/>
        <w:jc w:val="both"/>
        <w:rPr>
          <w:sz w:val="28"/>
          <w:szCs w:val="28"/>
        </w:rPr>
      </w:pPr>
      <w:r>
        <w:rPr>
          <w:sz w:val="28"/>
          <w:szCs w:val="28"/>
        </w:rPr>
        <w:t>2.16.2.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Normal"/>
        <w:spacing w:lineRule="auto" w:line="276"/>
        <w:ind w:firstLine="708"/>
        <w:jc w:val="both"/>
        <w:rPr>
          <w:sz w:val="28"/>
          <w:szCs w:val="28"/>
        </w:rPr>
      </w:pPr>
      <w:r>
        <w:rPr>
          <w:sz w:val="28"/>
          <w:szCs w:val="28"/>
        </w:rPr>
        <w:t xml:space="preserve">2.16.3.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29" w:tgtFrame="_self">
        <w:r>
          <w:rPr>
            <w:rStyle w:val="-"/>
            <w:rFonts w:cs="Arial"/>
            <w:color w:val="auto"/>
            <w:sz w:val="28"/>
            <w:szCs w:val="28"/>
            <w:u w:val="none"/>
          </w:rPr>
          <w:t>30.07.2015 № 527н</w:t>
        </w:r>
      </w:hyperlink>
      <w:r>
        <w:rPr>
          <w:sz w:val="28"/>
          <w:szCs w:val="28"/>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pPr>
        <w:pStyle w:val="Normal"/>
        <w:spacing w:lineRule="auto" w:line="276"/>
        <w:ind w:firstLine="708"/>
        <w:jc w:val="both"/>
        <w:rPr>
          <w:sz w:val="28"/>
          <w:szCs w:val="28"/>
        </w:rPr>
      </w:pPr>
      <w:r>
        <w:rPr>
          <w:sz w:val="28"/>
          <w:szCs w:val="28"/>
        </w:rPr>
        <w:t>2.16.4.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spacing w:lineRule="auto" w:line="276"/>
        <w:ind w:firstLine="708"/>
        <w:jc w:val="both"/>
        <w:rPr>
          <w:rFonts w:eastAsia="Arial"/>
          <w:sz w:val="28"/>
          <w:szCs w:val="28"/>
        </w:rPr>
      </w:pPr>
      <w:r>
        <w:rPr>
          <w:rFonts w:eastAsia="Arial"/>
          <w:sz w:val="28"/>
          <w:szCs w:val="28"/>
        </w:rPr>
        <w:t>2.16.5. Места для информирования должны быть оборудованы информационными стендами, содержащими следующую информацию:</w:t>
      </w:r>
    </w:p>
    <w:p>
      <w:pPr>
        <w:pStyle w:val="Normal"/>
        <w:spacing w:lineRule="auto" w:line="276"/>
        <w:jc w:val="both"/>
        <w:rPr>
          <w:rFonts w:eastAsia="Arial"/>
          <w:sz w:val="28"/>
          <w:szCs w:val="28"/>
        </w:rPr>
      </w:pPr>
      <w:r>
        <w:rPr>
          <w:rFonts w:eastAsia="Arial"/>
          <w:sz w:val="28"/>
          <w:szCs w:val="28"/>
        </w:rPr>
        <w:t xml:space="preserve">           </w:t>
      </w:r>
      <w:r>
        <w:rPr>
          <w:rFonts w:eastAsia="Arial"/>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pPr>
        <w:pStyle w:val="Normal"/>
        <w:spacing w:lineRule="auto" w:line="276"/>
        <w:ind w:firstLine="708"/>
        <w:jc w:val="both"/>
        <w:rPr>
          <w:sz w:val="28"/>
          <w:szCs w:val="28"/>
        </w:rPr>
      </w:pPr>
      <w:r>
        <w:rPr>
          <w:sz w:val="28"/>
          <w:szCs w:val="28"/>
        </w:rPr>
        <w:t>перечень, формы документов для заполнения, образцы заполнения документов, бланки для заполнения;</w:t>
      </w:r>
    </w:p>
    <w:p>
      <w:pPr>
        <w:pStyle w:val="Normal"/>
        <w:spacing w:lineRule="auto" w:line="276"/>
        <w:ind w:firstLine="708"/>
        <w:jc w:val="both"/>
        <w:rPr>
          <w:sz w:val="28"/>
          <w:szCs w:val="28"/>
        </w:rPr>
      </w:pPr>
      <w:r>
        <w:rPr>
          <w:sz w:val="28"/>
          <w:szCs w:val="28"/>
        </w:rPr>
        <w:t>основания для отказа в предоставлении муниципальной услуги;</w:t>
      </w:r>
    </w:p>
    <w:p>
      <w:pPr>
        <w:pStyle w:val="Normal"/>
        <w:spacing w:lineRule="auto" w:line="276"/>
        <w:ind w:firstLine="708"/>
        <w:jc w:val="both"/>
        <w:rPr>
          <w:rFonts w:eastAsia="Arial"/>
          <w:sz w:val="28"/>
          <w:szCs w:val="28"/>
        </w:rPr>
      </w:pPr>
      <w:r>
        <w:rPr>
          <w:rFonts w:eastAsia="Arial"/>
          <w:sz w:val="28"/>
          <w:szCs w:val="28"/>
        </w:rPr>
        <w:t>порядок обжалования решений, действий (бездействия) администрации, ее должностных лиц, либо муниципальных служащих;</w:t>
      </w:r>
    </w:p>
    <w:p>
      <w:pPr>
        <w:pStyle w:val="Normal"/>
        <w:spacing w:lineRule="auto" w:line="276"/>
        <w:ind w:firstLine="708"/>
        <w:jc w:val="both"/>
        <w:rPr>
          <w:rFonts w:eastAsia="Arial"/>
          <w:sz w:val="28"/>
          <w:szCs w:val="28"/>
        </w:rPr>
      </w:pPr>
      <w:r>
        <w:rPr>
          <w:rFonts w:eastAsia="Arial"/>
          <w:sz w:val="28"/>
          <w:szCs w:val="28"/>
        </w:rPr>
        <w:t>перечень нормативных правовых актов, регулирующих предоставление муниципальной услуги.</w:t>
      </w:r>
    </w:p>
    <w:p>
      <w:pPr>
        <w:pStyle w:val="Normal"/>
        <w:spacing w:lineRule="auto" w:line="276"/>
        <w:ind w:firstLine="708"/>
        <w:jc w:val="both"/>
        <w:rPr>
          <w:sz w:val="28"/>
          <w:szCs w:val="28"/>
        </w:rPr>
      </w:pPr>
      <w:r>
        <w:rPr>
          <w:sz w:val="28"/>
          <w:szCs w:val="28"/>
        </w:rPr>
        <w:t>2.16.6. Кабинеты (кабинки) приема заявителей должны быть оборудованы информационными табличками с указанием:</w:t>
      </w:r>
    </w:p>
    <w:p>
      <w:pPr>
        <w:pStyle w:val="Normal"/>
        <w:spacing w:lineRule="auto" w:line="276"/>
        <w:ind w:firstLine="708"/>
        <w:jc w:val="both"/>
        <w:rPr>
          <w:sz w:val="28"/>
          <w:szCs w:val="28"/>
        </w:rPr>
      </w:pPr>
      <w:r>
        <w:rPr>
          <w:sz w:val="28"/>
          <w:szCs w:val="28"/>
        </w:rPr>
        <w:t>номера кабинета (кабинки);</w:t>
      </w:r>
    </w:p>
    <w:p>
      <w:pPr>
        <w:pStyle w:val="Normal"/>
        <w:spacing w:lineRule="auto" w:line="276"/>
        <w:ind w:firstLine="708"/>
        <w:jc w:val="both"/>
        <w:rPr>
          <w:sz w:val="28"/>
          <w:szCs w:val="28"/>
        </w:rPr>
      </w:pPr>
      <w:r>
        <w:rPr>
          <w:sz w:val="28"/>
          <w:szCs w:val="28"/>
        </w:rPr>
        <w:t>фамилии, имени и отчества специалиста, осуществляющего прием заявителей;</w:t>
      </w:r>
    </w:p>
    <w:p>
      <w:pPr>
        <w:pStyle w:val="Normal"/>
        <w:spacing w:lineRule="auto" w:line="276"/>
        <w:ind w:firstLine="708"/>
        <w:jc w:val="both"/>
        <w:rPr>
          <w:sz w:val="28"/>
          <w:szCs w:val="28"/>
        </w:rPr>
      </w:pPr>
      <w:r>
        <w:rPr>
          <w:sz w:val="28"/>
          <w:szCs w:val="28"/>
        </w:rPr>
        <w:t>дней и часов приема, времени перерыва на обед.</w:t>
      </w:r>
    </w:p>
    <w:p>
      <w:pPr>
        <w:pStyle w:val="Normal"/>
        <w:spacing w:lineRule="auto" w:line="276"/>
        <w:ind w:firstLine="708"/>
        <w:jc w:val="both"/>
        <w:rPr>
          <w:sz w:val="28"/>
          <w:szCs w:val="28"/>
        </w:rPr>
      </w:pPr>
      <w:r>
        <w:rPr>
          <w:sz w:val="28"/>
          <w:szCs w:val="28"/>
        </w:rPr>
        <w:t>2.16.7.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Normal"/>
        <w:spacing w:lineRule="exact" w:line="360"/>
        <w:ind w:firstLine="709"/>
        <w:jc w:val="both"/>
        <w:rPr>
          <w:b/>
          <w:sz w:val="28"/>
          <w:szCs w:val="28"/>
        </w:rPr>
      </w:pPr>
      <w:r>
        <w:rPr>
          <w:b/>
          <w:sz w:val="28"/>
          <w:szCs w:val="28"/>
        </w:rPr>
        <w:t>2.17. Показатели доступности и качества муниципальной услуги</w:t>
      </w:r>
    </w:p>
    <w:p>
      <w:pPr>
        <w:pStyle w:val="Normal"/>
        <w:spacing w:lineRule="exact" w:line="360"/>
        <w:ind w:firstLine="709"/>
        <w:jc w:val="both"/>
        <w:rPr>
          <w:sz w:val="28"/>
          <w:szCs w:val="28"/>
        </w:rPr>
      </w:pPr>
      <w:r>
        <w:rPr>
          <w:sz w:val="28"/>
          <w:szCs w:val="28"/>
        </w:rPr>
        <w:t>2.17.1. Показателями доступности муниципальной услуги являются:</w:t>
      </w:r>
    </w:p>
    <w:p>
      <w:pPr>
        <w:pStyle w:val="Normal"/>
        <w:spacing w:lineRule="exact" w:line="360"/>
        <w:ind w:firstLine="709"/>
        <w:jc w:val="both"/>
        <w:rPr>
          <w:sz w:val="28"/>
          <w:szCs w:val="28"/>
        </w:rPr>
      </w:pPr>
      <w:r>
        <w:rPr>
          <w:sz w:val="28"/>
          <w:szCs w:val="28"/>
        </w:rPr>
        <w:t>транспортная доступность к местам предоставления муниципальной услуги;</w:t>
      </w:r>
    </w:p>
    <w:p>
      <w:pPr>
        <w:pStyle w:val="Normal"/>
        <w:spacing w:lineRule="exact" w:line="360"/>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pPr>
        <w:pStyle w:val="Normal"/>
        <w:spacing w:lineRule="exact" w:line="360"/>
        <w:ind w:firstLine="709"/>
        <w:jc w:val="both"/>
        <w:rPr>
          <w:sz w:val="28"/>
          <w:szCs w:val="28"/>
        </w:rPr>
      </w:pPr>
      <w:r>
        <w:rPr>
          <w:sz w:val="28"/>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pPr>
        <w:pStyle w:val="Normal"/>
        <w:spacing w:lineRule="exact" w:line="360"/>
        <w:ind w:firstLine="709"/>
        <w:jc w:val="both"/>
        <w:rPr>
          <w:sz w:val="28"/>
          <w:szCs w:val="28"/>
        </w:rPr>
      </w:pPr>
      <w:r>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pPr>
        <w:pStyle w:val="Normal"/>
        <w:spacing w:lineRule="exact" w:line="360"/>
        <w:ind w:firstLine="709"/>
        <w:jc w:val="both"/>
        <w:rPr>
          <w:sz w:val="28"/>
          <w:szCs w:val="28"/>
        </w:rPr>
      </w:pPr>
      <w:r>
        <w:rPr>
          <w:sz w:val="28"/>
          <w:szCs w:val="28"/>
        </w:rPr>
        <w:t xml:space="preserve">обеспечение доступности инвалидов к получению муниципальной услуги в соответствии с Федеральным </w:t>
      </w:r>
      <w:hyperlink r:id="rId30">
        <w:r>
          <w:rPr>
            <w:sz w:val="28"/>
            <w:szCs w:val="28"/>
          </w:rPr>
          <w:t>законом</w:t>
        </w:r>
      </w:hyperlink>
      <w:r>
        <w:rPr>
          <w:sz w:val="28"/>
          <w:szCs w:val="28"/>
        </w:rPr>
        <w:t xml:space="preserve"> от 24.11.1995 № 181-ФЗ «О социальной защите инвалидов в Российской Федерации».</w:t>
      </w:r>
      <w:r>
        <w:rPr>
          <w:bCs/>
          <w:sz w:val="28"/>
          <w:szCs w:val="28"/>
        </w:rPr>
        <w:t xml:space="preserve">   </w:t>
      </w:r>
    </w:p>
    <w:p>
      <w:pPr>
        <w:pStyle w:val="Normal"/>
        <w:spacing w:lineRule="exact" w:line="360"/>
        <w:ind w:firstLine="709"/>
        <w:jc w:val="both"/>
        <w:rPr>
          <w:sz w:val="28"/>
          <w:szCs w:val="28"/>
        </w:rPr>
      </w:pPr>
      <w:r>
        <w:rPr>
          <w:sz w:val="28"/>
          <w:szCs w:val="28"/>
        </w:rPr>
        <w:t>2.17.2. Показателями качества муниципальной услуги являются:</w:t>
      </w:r>
    </w:p>
    <w:p>
      <w:pPr>
        <w:pStyle w:val="Normal"/>
        <w:spacing w:lineRule="exact" w:line="360"/>
        <w:ind w:firstLine="709"/>
        <w:jc w:val="both"/>
        <w:rPr>
          <w:sz w:val="28"/>
          <w:szCs w:val="28"/>
        </w:rPr>
      </w:pPr>
      <w:r>
        <w:rPr>
          <w:sz w:val="28"/>
          <w:szCs w:val="28"/>
        </w:rPr>
        <w:t>соблюдение срока предоставления муниципальной услуги;</w:t>
      </w:r>
    </w:p>
    <w:p>
      <w:pPr>
        <w:pStyle w:val="Normal"/>
        <w:spacing w:lineRule="exact" w:line="360"/>
        <w:ind w:firstLine="709"/>
        <w:jc w:val="both"/>
        <w:rPr>
          <w:sz w:val="28"/>
          <w:szCs w:val="28"/>
        </w:rPr>
      </w:pPr>
      <w:r>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pPr>
        <w:pStyle w:val="Normal"/>
        <w:spacing w:lineRule="exact" w:line="360"/>
        <w:ind w:firstLine="709"/>
        <w:jc w:val="both"/>
        <w:rPr>
          <w:sz w:val="28"/>
          <w:szCs w:val="28"/>
        </w:rPr>
      </w:pPr>
      <w:r>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pPr>
        <w:pStyle w:val="Normal"/>
        <w:spacing w:lineRule="exact" w:line="360"/>
        <w:ind w:firstLine="709"/>
        <w:jc w:val="both"/>
        <w:rPr>
          <w:sz w:val="28"/>
          <w:szCs w:val="28"/>
        </w:rPr>
      </w:pPr>
      <w:r>
        <w:rPr>
          <w:sz w:val="28"/>
          <w:szCs w:val="28"/>
        </w:rPr>
        <w:t>2.17.3. Получение муниципальной услуги по экстерриториальному принципу невозможно.</w:t>
      </w:r>
    </w:p>
    <w:p>
      <w:pPr>
        <w:pStyle w:val="Normal"/>
        <w:spacing w:lineRule="auto" w:line="276"/>
        <w:ind w:firstLine="709"/>
        <w:jc w:val="both"/>
        <w:rPr>
          <w:sz w:val="28"/>
          <w:szCs w:val="28"/>
        </w:rPr>
      </w:pPr>
      <w:r>
        <w:rPr>
          <w:sz w:val="28"/>
          <w:szCs w:val="28"/>
        </w:rPr>
        <w:t>2.17.4. Предоставление муниципальной услуги посредством запроса о предоставлении нескольких муниципальных услуг в многофункциональных центрах предоставления муниципальных услуг (комплексный запрос) невозможно.</w:t>
      </w:r>
    </w:p>
    <w:p>
      <w:pPr>
        <w:pStyle w:val="Normal"/>
        <w:spacing w:lineRule="auto" w:line="276"/>
        <w:ind w:firstLine="709"/>
        <w:jc w:val="both"/>
        <w:rPr>
          <w:sz w:val="28"/>
          <w:szCs w:val="28"/>
        </w:rPr>
      </w:pPr>
      <w:r>
        <w:rPr>
          <w:sz w:val="28"/>
          <w:szCs w:val="28"/>
        </w:rPr>
      </w:r>
    </w:p>
    <w:p>
      <w:pPr>
        <w:pStyle w:val="Normal"/>
        <w:spacing w:lineRule="auto" w:line="276"/>
        <w:ind w:firstLine="709"/>
        <w:jc w:val="both"/>
        <w:rPr>
          <w:sz w:val="28"/>
          <w:szCs w:val="28"/>
        </w:rPr>
      </w:pPr>
      <w:r>
        <w:rPr>
          <w:b/>
          <w:sz w:val="28"/>
          <w:szCs w:val="28"/>
        </w:rPr>
        <w:t>2.18.</w:t>
      </w:r>
      <w:r>
        <w:rPr>
          <w:sz w:val="28"/>
          <w:szCs w:val="28"/>
        </w:rPr>
        <w:t xml:space="preserve"> </w:t>
      </w:r>
      <w:r>
        <w:rPr>
          <w:b/>
          <w:sz w:val="28"/>
          <w:szCs w:val="28"/>
        </w:rPr>
        <w:t>Требования, учитывающие особенности предоставления муниципальной услуги в электронной форме</w:t>
      </w:r>
    </w:p>
    <w:p>
      <w:pPr>
        <w:pStyle w:val="NoSpacing"/>
        <w:ind w:firstLine="567"/>
        <w:jc w:val="both"/>
        <w:rPr>
          <w:rFonts w:ascii="Times New Roman" w:hAnsi="Times New Roman"/>
          <w:sz w:val="28"/>
          <w:szCs w:val="28"/>
        </w:rPr>
      </w:pPr>
      <w:r>
        <w:rPr>
          <w:rFonts w:ascii="Times New Roman" w:hAnsi="Times New Roman"/>
          <w:sz w:val="28"/>
          <w:szCs w:val="28"/>
        </w:rPr>
        <w:t>Особенности предоставления муниципальной услуги в электронной форме:</w:t>
      </w:r>
    </w:p>
    <w:p>
      <w:pPr>
        <w:pStyle w:val="Normal"/>
        <w:spacing w:lineRule="exact" w:line="360"/>
        <w:ind w:firstLine="709"/>
        <w:jc w:val="both"/>
        <w:rPr>
          <w:sz w:val="28"/>
          <w:szCs w:val="28"/>
        </w:rPr>
      </w:pPr>
      <w:r>
        <w:rPr>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pPr>
        <w:pStyle w:val="Normal"/>
        <w:spacing w:lineRule="exact" w:line="360"/>
        <w:ind w:firstLine="709"/>
        <w:jc w:val="both"/>
        <w:rPr>
          <w:sz w:val="28"/>
          <w:szCs w:val="28"/>
        </w:rPr>
      </w:pPr>
      <w:r>
        <w:rPr>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pPr>
        <w:pStyle w:val="Normal"/>
        <w:spacing w:lineRule="exact" w:line="360"/>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pPr>
        <w:pStyle w:val="Normal"/>
        <w:spacing w:lineRule="exact" w:line="360"/>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pPr>
        <w:pStyle w:val="Normal"/>
        <w:spacing w:lineRule="exact" w:line="360"/>
        <w:ind w:firstLine="709"/>
        <w:jc w:val="both"/>
        <w:rPr>
          <w:sz w:val="28"/>
          <w:szCs w:val="28"/>
        </w:rPr>
      </w:pPr>
      <w:r>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spacing w:lineRule="exact" w:line="360"/>
        <w:ind w:firstLine="709"/>
        <w:jc w:val="both"/>
        <w:rPr>
          <w:sz w:val="28"/>
          <w:szCs w:val="28"/>
        </w:rPr>
      </w:pPr>
      <w:r>
        <w:rPr>
          <w:sz w:val="28"/>
          <w:szCs w:val="28"/>
        </w:rPr>
        <w:t>для юридических лиц: усиленная квалифицированная подпись.</w:t>
      </w:r>
    </w:p>
    <w:p>
      <w:pPr>
        <w:pStyle w:val="NoSpacing"/>
        <w:ind w:firstLine="567"/>
        <w:jc w:val="center"/>
        <w:rPr>
          <w:rFonts w:ascii="Times New Roman" w:hAnsi="Times New Roman"/>
          <w:sz w:val="28"/>
          <w:szCs w:val="28"/>
        </w:rPr>
      </w:pPr>
      <w:r>
        <w:rPr>
          <w:rFonts w:ascii="Times New Roman" w:hAnsi="Times New Roman"/>
          <w:sz w:val="28"/>
          <w:szCs w:val="28"/>
        </w:rPr>
      </w:r>
    </w:p>
    <w:p>
      <w:pPr>
        <w:pStyle w:val="NoSpacing"/>
        <w:ind w:firstLine="567"/>
        <w:jc w:val="center"/>
        <w:rPr>
          <w:rFonts w:ascii="Times New Roman" w:hAnsi="Times New Roman"/>
          <w:b/>
          <w:sz w:val="28"/>
          <w:szCs w:val="28"/>
        </w:rPr>
      </w:pPr>
      <w:r>
        <w:rPr>
          <w:rFonts w:ascii="Times New Roman" w:hAnsi="Times New Roman"/>
          <w:b/>
          <w:sz w:val="28"/>
          <w:szCs w:val="28"/>
        </w:rPr>
        <w:t>2.19. Требования, учитывающие особенности предоставления муниципальной услуги в многофункциональном центре</w:t>
      </w:r>
    </w:p>
    <w:p>
      <w:pPr>
        <w:pStyle w:val="Normal"/>
        <w:spacing w:lineRule="exact" w:line="360"/>
        <w:ind w:firstLine="709"/>
        <w:jc w:val="both"/>
        <w:rPr>
          <w:sz w:val="28"/>
          <w:szCs w:val="28"/>
        </w:rPr>
      </w:pPr>
      <w:r>
        <w:rPr>
          <w:sz w:val="28"/>
          <w:szCs w:val="28"/>
        </w:rPr>
        <w:t>2.19.1. Особенности предоставления муниципальной услуги в многофункциональном центре.</w:t>
      </w:r>
    </w:p>
    <w:p>
      <w:pPr>
        <w:pStyle w:val="Normal"/>
        <w:spacing w:lineRule="exact" w:line="360"/>
        <w:ind w:firstLine="709"/>
        <w:jc w:val="both"/>
        <w:rPr>
          <w:sz w:val="28"/>
          <w:szCs w:val="28"/>
        </w:rPr>
      </w:pPr>
      <w:r>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pPr>
        <w:pStyle w:val="NoSpacing"/>
        <w:ind w:firstLine="567"/>
        <w:jc w:val="center"/>
        <w:rPr>
          <w:rFonts w:ascii="Times New Roman" w:hAnsi="Times New Roman"/>
          <w:sz w:val="28"/>
          <w:szCs w:val="28"/>
        </w:rPr>
      </w:pPr>
      <w:r>
        <w:rPr>
          <w:rFonts w:ascii="Times New Roman" w:hAnsi="Times New Roman"/>
          <w:sz w:val="28"/>
          <w:szCs w:val="28"/>
        </w:rPr>
      </w:r>
    </w:p>
    <w:p>
      <w:pPr>
        <w:pStyle w:val="Normal"/>
        <w:numPr>
          <w:ilvl w:val="0"/>
          <w:numId w:val="0"/>
        </w:numPr>
        <w:jc w:val="center"/>
        <w:outlineLvl w:val="0"/>
        <w:rPr>
          <w:b/>
          <w:bCs/>
          <w:sz w:val="28"/>
          <w:szCs w:val="28"/>
        </w:rPr>
      </w:pPr>
      <w:r>
        <w:rPr>
          <w:b/>
          <w:bCs/>
          <w:sz w:val="28"/>
          <w:szCs w:val="28"/>
        </w:rPr>
        <w:t>3. Состав, последовательность и сроки выполнения</w:t>
      </w:r>
    </w:p>
    <w:p>
      <w:pPr>
        <w:pStyle w:val="Normal"/>
        <w:jc w:val="center"/>
        <w:rPr>
          <w:b/>
          <w:bCs/>
          <w:sz w:val="28"/>
          <w:szCs w:val="28"/>
        </w:rPr>
      </w:pPr>
      <w:r>
        <w:rPr>
          <w:b/>
          <w:bCs/>
          <w:sz w:val="28"/>
          <w:szCs w:val="28"/>
        </w:rPr>
        <w:t>административных процедур (действий), требования к порядку</w:t>
      </w:r>
    </w:p>
    <w:p>
      <w:pPr>
        <w:pStyle w:val="Normal"/>
        <w:jc w:val="center"/>
        <w:rPr>
          <w:b/>
          <w:bCs/>
          <w:sz w:val="28"/>
          <w:szCs w:val="28"/>
        </w:rPr>
      </w:pPr>
      <w:r>
        <w:rPr>
          <w:b/>
          <w:bCs/>
          <w:sz w:val="28"/>
          <w:szCs w:val="28"/>
        </w:rPr>
        <w:t>их выполнения, в том числе особенности выполнения</w:t>
      </w:r>
    </w:p>
    <w:p>
      <w:pPr>
        <w:pStyle w:val="Normal"/>
        <w:jc w:val="center"/>
        <w:rPr>
          <w:b/>
          <w:bCs/>
          <w:sz w:val="28"/>
          <w:szCs w:val="28"/>
        </w:rPr>
      </w:pPr>
      <w:r>
        <w:rPr>
          <w:b/>
          <w:bCs/>
          <w:sz w:val="28"/>
          <w:szCs w:val="28"/>
        </w:rPr>
        <w:t>административных процедур (действий) в электронной форме,</w:t>
      </w:r>
    </w:p>
    <w:p>
      <w:pPr>
        <w:pStyle w:val="Normal"/>
        <w:jc w:val="center"/>
        <w:rPr>
          <w:b/>
          <w:bCs/>
          <w:sz w:val="28"/>
          <w:szCs w:val="28"/>
        </w:rPr>
      </w:pPr>
      <w:r>
        <w:rPr>
          <w:b/>
          <w:bCs/>
          <w:sz w:val="28"/>
          <w:szCs w:val="28"/>
        </w:rPr>
        <w:t>а также особенности выполнения административных процедур</w:t>
      </w:r>
    </w:p>
    <w:p>
      <w:pPr>
        <w:pStyle w:val="Normal"/>
        <w:jc w:val="center"/>
        <w:rPr>
          <w:b/>
          <w:bCs/>
          <w:sz w:val="28"/>
          <w:szCs w:val="28"/>
        </w:rPr>
      </w:pPr>
      <w:r>
        <w:rPr>
          <w:b/>
          <w:bCs/>
          <w:sz w:val="28"/>
          <w:szCs w:val="28"/>
        </w:rPr>
        <w:t>в многофункциональных центрах</w:t>
      </w:r>
    </w:p>
    <w:p>
      <w:pPr>
        <w:pStyle w:val="Normal"/>
        <w:jc w:val="center"/>
        <w:rPr>
          <w:b/>
          <w:bCs/>
          <w:sz w:val="28"/>
          <w:szCs w:val="28"/>
        </w:rPr>
      </w:pPr>
      <w:r>
        <w:rPr>
          <w:b/>
          <w:bCs/>
          <w:sz w:val="28"/>
          <w:szCs w:val="28"/>
        </w:rPr>
      </w:r>
    </w:p>
    <w:p>
      <w:pPr>
        <w:pStyle w:val="NoSpacing"/>
        <w:ind w:firstLine="567"/>
        <w:jc w:val="center"/>
        <w:rPr>
          <w:rFonts w:ascii="Times New Roman" w:hAnsi="Times New Roman"/>
          <w:sz w:val="28"/>
          <w:szCs w:val="28"/>
        </w:rPr>
      </w:pPr>
      <w:r>
        <w:rPr>
          <w:rFonts w:ascii="Times New Roman" w:hAnsi="Times New Roman"/>
          <w:b/>
          <w:sz w:val="28"/>
          <w:szCs w:val="28"/>
        </w:rPr>
        <w:t>3.1.Описание последовательности действий при приеме и регистрации заявления</w:t>
      </w:r>
    </w:p>
    <w:p>
      <w:pPr>
        <w:pStyle w:val="NoSpacing"/>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Предоставление муниципальной услуги включает в себя следующие административные процедуры:</w:t>
      </w:r>
    </w:p>
    <w:p>
      <w:pPr>
        <w:pStyle w:val="NoSpacing"/>
        <w:ind w:firstLine="567"/>
        <w:jc w:val="both"/>
        <w:rPr>
          <w:rFonts w:ascii="Times New Roman" w:hAnsi="Times New Roman"/>
          <w:sz w:val="28"/>
          <w:szCs w:val="28"/>
        </w:rPr>
      </w:pPr>
      <w:r>
        <w:rPr>
          <w:rFonts w:ascii="Times New Roman" w:hAnsi="Times New Roman"/>
          <w:sz w:val="28"/>
          <w:szCs w:val="28"/>
        </w:rPr>
        <w:t>Прием (получение) и регистрация документов.</w:t>
      </w:r>
    </w:p>
    <w:p>
      <w:pPr>
        <w:pStyle w:val="NoSpacing"/>
        <w:ind w:firstLine="567"/>
        <w:jc w:val="both"/>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p>
      <w:pPr>
        <w:pStyle w:val="NoSpacing"/>
        <w:ind w:firstLine="567"/>
        <w:jc w:val="both"/>
        <w:rPr>
          <w:rFonts w:ascii="Times New Roman" w:hAnsi="Times New Roman"/>
          <w:sz w:val="28"/>
          <w:szCs w:val="28"/>
        </w:rPr>
      </w:pPr>
      <w:r>
        <w:rPr>
          <w:rFonts w:ascii="Times New Roman" w:hAnsi="Times New Roman"/>
          <w:bCs/>
          <w:sz w:val="28"/>
          <w:szCs w:val="28"/>
        </w:rPr>
        <w:t>Последовательность административных действий при рассмотрении заявления и представленных документов и принятии решения о выдаче</w:t>
      </w:r>
      <w:r>
        <w:rPr>
          <w:b/>
          <w:bCs/>
          <w:sz w:val="28"/>
          <w:szCs w:val="28"/>
        </w:rPr>
        <w:t xml:space="preserve"> </w:t>
      </w:r>
      <w:r>
        <w:rPr>
          <w:rFonts w:ascii="Times New Roman" w:hAnsi="Times New Roman"/>
          <w:bCs/>
          <w:sz w:val="28"/>
          <w:szCs w:val="28"/>
        </w:rPr>
        <w:t>разрешения или об отказе в выдаче разрешения о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Направление (выдача) заявителю разрешения либо отказ в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exact" w:line="360"/>
        <w:ind w:firstLine="709"/>
        <w:jc w:val="both"/>
        <w:outlineLvl w:val="1"/>
        <w:rPr>
          <w:b/>
          <w:bCs/>
          <w:sz w:val="28"/>
          <w:szCs w:val="28"/>
        </w:rPr>
      </w:pPr>
      <w:r>
        <w:rPr>
          <w:b/>
          <w:bCs/>
          <w:sz w:val="28"/>
          <w:szCs w:val="28"/>
        </w:rPr>
        <w:t>3.2. Описание последовательности административных действий при приеме и регистрации заявления и представленных документов</w:t>
      </w:r>
    </w:p>
    <w:p>
      <w:pPr>
        <w:pStyle w:val="NoSpacing"/>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pPr>
        <w:pStyle w:val="NoSpacing"/>
        <w:ind w:firstLine="567"/>
        <w:jc w:val="both"/>
        <w:rPr>
          <w:rFonts w:ascii="Times New Roman" w:hAnsi="Times New Roman"/>
          <w:color w:val="000000" w:themeColor="text1"/>
          <w:sz w:val="28"/>
          <w:szCs w:val="28"/>
        </w:rPr>
      </w:pPr>
      <w:r>
        <w:rPr>
          <w:rFonts w:ascii="Times New Roman" w:hAnsi="Times New Roman"/>
          <w:sz w:val="28"/>
          <w:szCs w:val="28"/>
        </w:rPr>
        <w:t>Специалист администрации</w:t>
      </w:r>
      <w:r>
        <w:rPr>
          <w:rFonts w:ascii="Times New Roman" w:hAnsi="Times New Roman"/>
          <w:color w:val="000000" w:themeColor="text1"/>
          <w:sz w:val="28"/>
          <w:szCs w:val="28"/>
        </w:rPr>
        <w:t>, ответственный за прием документов:</w:t>
      </w:r>
    </w:p>
    <w:p>
      <w:pPr>
        <w:pStyle w:val="NoSpacing"/>
        <w:ind w:firstLine="567"/>
        <w:jc w:val="both"/>
        <w:rPr>
          <w:rFonts w:ascii="Times New Roman" w:hAnsi="Times New Roman"/>
          <w:sz w:val="28"/>
          <w:szCs w:val="28"/>
        </w:rPr>
      </w:pPr>
      <w:r>
        <w:rPr>
          <w:rFonts w:ascii="Times New Roman" w:hAnsi="Times New Roman"/>
          <w:color w:val="000000" w:themeColor="text1"/>
          <w:sz w:val="28"/>
          <w:szCs w:val="28"/>
        </w:rPr>
        <w:t>Осуществляет прием и регистрацию</w:t>
      </w:r>
      <w:r>
        <w:rPr>
          <w:rFonts w:ascii="Times New Roman" w:hAnsi="Times New Roman"/>
          <w:sz w:val="28"/>
          <w:szCs w:val="28"/>
        </w:rPr>
        <w:t xml:space="preserve"> документов, необходимых для предоставления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Формирует комплект документов, необходимых для предоставления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ind w:firstLine="567"/>
        <w:jc w:val="center"/>
        <w:rPr>
          <w:rFonts w:ascii="Times New Roman" w:hAnsi="Times New Roman"/>
          <w:b/>
          <w:sz w:val="28"/>
          <w:szCs w:val="28"/>
        </w:rPr>
      </w:pPr>
      <w:r>
        <w:rPr>
          <w:rFonts w:ascii="Times New Roman" w:hAnsi="Times New Roman"/>
          <w:b/>
          <w:sz w:val="28"/>
          <w:szCs w:val="28"/>
        </w:rPr>
        <w:t>3.3.  Описание последовательности действий при формировании и направлении межведомственных запросов</w:t>
      </w:r>
    </w:p>
    <w:p>
      <w:pPr>
        <w:pStyle w:val="Normal"/>
        <w:spacing w:lineRule="auto" w:line="276"/>
        <w:ind w:firstLine="708"/>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pPr>
        <w:pStyle w:val="Normal"/>
        <w:spacing w:lineRule="auto" w:line="276"/>
        <w:ind w:firstLine="708"/>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пунктом  подразделом 2.7 раздела 2 настоящего Административного регламента (в случае, если указанные документы не представлены заявителем самостоятельно). </w:t>
      </w:r>
    </w:p>
    <w:p>
      <w:pPr>
        <w:pStyle w:val="Normal"/>
        <w:spacing w:lineRule="auto" w:line="276"/>
        <w:ind w:firstLine="708"/>
        <w:jc w:val="both"/>
        <w:rPr>
          <w:sz w:val="28"/>
          <w:szCs w:val="28"/>
        </w:rPr>
      </w:pPr>
      <w:r>
        <w:rPr>
          <w:sz w:val="28"/>
          <w:szCs w:val="28"/>
        </w:rPr>
        <w:t>Максимальный срок выполнения административной процедуры не может превышать 5  рабочих дней.</w:t>
      </w:r>
    </w:p>
    <w:p>
      <w:pPr>
        <w:pStyle w:val="Normal"/>
        <w:numPr>
          <w:ilvl w:val="0"/>
          <w:numId w:val="0"/>
        </w:numPr>
        <w:spacing w:lineRule="exact" w:line="360"/>
        <w:ind w:firstLine="709"/>
        <w:jc w:val="both"/>
        <w:outlineLvl w:val="1"/>
        <w:rPr>
          <w:b/>
          <w:bCs/>
          <w:sz w:val="28"/>
          <w:szCs w:val="28"/>
        </w:rPr>
      </w:pPr>
      <w:r>
        <w:rPr>
          <w:b/>
          <w:bCs/>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выдаче разрешения или об отказе в выдаче разрешения о предоставлении муниципальной услуги</w:t>
      </w:r>
    </w:p>
    <w:p>
      <w:pPr>
        <w:pStyle w:val="Normal"/>
        <w:spacing w:lineRule="exact" w:line="360"/>
        <w:ind w:firstLine="709"/>
        <w:jc w:val="both"/>
        <w:rPr>
          <w:sz w:val="28"/>
          <w:szCs w:val="28"/>
        </w:rPr>
      </w:pPr>
      <w:r>
        <w:rPr>
          <w:sz w:val="28"/>
          <w:szCs w:val="28"/>
        </w:rPr>
        <w:t>3.4.1.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pPr>
        <w:pStyle w:val="Normal"/>
        <w:ind w:firstLine="708"/>
        <w:jc w:val="both"/>
        <w:rPr>
          <w:sz w:val="28"/>
          <w:szCs w:val="28"/>
        </w:rPr>
      </w:pPr>
      <w:r>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pPr>
        <w:pStyle w:val="Normal"/>
        <w:spacing w:lineRule="exact" w:line="360"/>
        <w:ind w:firstLine="709"/>
        <w:jc w:val="both"/>
        <w:rPr>
          <w:sz w:val="28"/>
          <w:szCs w:val="28"/>
        </w:rPr>
      </w:pPr>
      <w:r>
        <w:rPr>
          <w:sz w:val="28"/>
          <w:szCs w:val="28"/>
        </w:rPr>
        <w:t>3.4.2. При рассмотрении заявления о выдаче разрешения специалист администрации проводит проверку полноты и достоверности сведений о заявителе, содержащихся в соответствии с подразделом 2.6 раздела 2 настоящего Административного регламента.</w:t>
      </w:r>
    </w:p>
    <w:p>
      <w:pPr>
        <w:pStyle w:val="Normal"/>
        <w:spacing w:lineRule="exact" w:line="360"/>
        <w:ind w:firstLine="709"/>
        <w:jc w:val="both"/>
        <w:rPr>
          <w:sz w:val="28"/>
          <w:szCs w:val="28"/>
        </w:rPr>
      </w:pPr>
      <w:r>
        <w:rPr>
          <w:sz w:val="28"/>
          <w:szCs w:val="28"/>
        </w:rPr>
        <w:t xml:space="preserve">3.4.3.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ar59">
        <w:r>
          <w:rPr>
            <w:sz w:val="28"/>
            <w:szCs w:val="28"/>
          </w:rPr>
          <w:t xml:space="preserve">подразделе </w:t>
        </w:r>
      </w:hyperlink>
      <w:r>
        <w:rPr>
          <w:sz w:val="28"/>
          <w:szCs w:val="28"/>
        </w:rPr>
        <w:t xml:space="preserve"> 2.6 раздела 2 настоящего Административного регламента.</w:t>
      </w:r>
    </w:p>
    <w:p>
      <w:pPr>
        <w:pStyle w:val="Normal"/>
        <w:spacing w:lineRule="exact" w:line="360"/>
        <w:ind w:firstLine="709"/>
        <w:jc w:val="both"/>
        <w:rPr>
          <w:sz w:val="28"/>
          <w:szCs w:val="28"/>
        </w:rPr>
      </w:pPr>
      <w:r>
        <w:rPr>
          <w:sz w:val="28"/>
          <w:szCs w:val="28"/>
        </w:rPr>
        <w:t>3.4.4. В случае наличия оснований для отказа в предоставлении муниципальной услуги, указанных в подразделе 2.9 раздела 2 настоящего Административного регламента, специалист, ответственный за предоставление муниципальной услуги, осуществляет подготовку муниципального правового акта об отказе в предоставлении муниципальной услуги с обоснованием причин отказа.</w:t>
      </w:r>
    </w:p>
    <w:p>
      <w:pPr>
        <w:pStyle w:val="Normal"/>
        <w:numPr>
          <w:ilvl w:val="0"/>
          <w:numId w:val="0"/>
        </w:numPr>
        <w:spacing w:lineRule="exact" w:line="360"/>
        <w:ind w:firstLine="709"/>
        <w:jc w:val="both"/>
        <w:outlineLvl w:val="1"/>
        <w:rPr>
          <w:b/>
          <w:bCs/>
          <w:sz w:val="28"/>
          <w:szCs w:val="28"/>
        </w:rPr>
      </w:pPr>
      <w:r>
        <w:rPr>
          <w:sz w:val="28"/>
          <w:szCs w:val="28"/>
        </w:rPr>
        <w:t>3.4.5. В случае отсутствия оснований для отказа в предоставлении муниципальной услуги, указанных в подразделе  2.9</w:t>
      </w:r>
      <w:r>
        <w:rPr>
          <w:color w:val="FF0000"/>
        </w:rPr>
        <w:t xml:space="preserve"> </w:t>
      </w:r>
      <w:r>
        <w:rPr>
          <w:sz w:val="28"/>
          <w:szCs w:val="28"/>
        </w:rPr>
        <w:t>раздела 2 настоящего Административного регламента, специалист, ответственный за предоставление муниципальной услуги, осуществляет подготовку разрешения на выполнение авиационных работ, парашютных прыжков, демонстрационных полетов  воздушных судов, полетов беспилотных летальных аппаратов, подъемов привязных аэростатов.</w:t>
      </w:r>
    </w:p>
    <w:p>
      <w:pPr>
        <w:pStyle w:val="Normal"/>
        <w:numPr>
          <w:ilvl w:val="0"/>
          <w:numId w:val="0"/>
        </w:numPr>
        <w:spacing w:lineRule="exact" w:line="360"/>
        <w:ind w:firstLine="709"/>
        <w:jc w:val="both"/>
        <w:outlineLvl w:val="1"/>
        <w:rPr>
          <w:b/>
          <w:bCs/>
          <w:sz w:val="28"/>
          <w:szCs w:val="28"/>
        </w:rPr>
      </w:pPr>
      <w:r>
        <w:rPr>
          <w:sz w:val="28"/>
          <w:szCs w:val="28"/>
        </w:rPr>
        <w:t>3.4.6. Результатом выполнения административной процедуры является принятие администрацией решения о выдаче (об отказе в выдаче) разрешения на выполнение авиационных работ, парашютных прыжков, демонстрационных полетов  воздушных судов, полетов беспилотных летальных аппаратов, подъемов привязных аэростатов.</w:t>
      </w:r>
    </w:p>
    <w:p>
      <w:pPr>
        <w:pStyle w:val="Normal"/>
        <w:spacing w:lineRule="exact" w:line="360"/>
        <w:ind w:firstLine="709"/>
        <w:jc w:val="both"/>
        <w:rPr>
          <w:sz w:val="28"/>
          <w:szCs w:val="28"/>
        </w:rPr>
      </w:pPr>
      <w:r>
        <w:rPr>
          <w:sz w:val="28"/>
          <w:szCs w:val="28"/>
        </w:rPr>
        <w:t>Максимальный срок исполнения данной административной процедуры составляет  11 рабочих дней.</w:t>
      </w:r>
    </w:p>
    <w:p>
      <w:pPr>
        <w:pStyle w:val="Normal"/>
        <w:spacing w:lineRule="exact" w:line="360"/>
        <w:ind w:firstLine="709"/>
        <w:jc w:val="both"/>
        <w:rPr>
          <w:b/>
          <w:bCs/>
          <w:sz w:val="28"/>
          <w:szCs w:val="28"/>
        </w:rPr>
      </w:pPr>
      <w:r>
        <w:rPr>
          <w:b/>
          <w:bCs/>
          <w:sz w:val="28"/>
          <w:szCs w:val="28"/>
        </w:rPr>
      </w:r>
    </w:p>
    <w:p>
      <w:pPr>
        <w:pStyle w:val="Normal"/>
        <w:numPr>
          <w:ilvl w:val="0"/>
          <w:numId w:val="0"/>
        </w:numPr>
        <w:spacing w:lineRule="exact" w:line="360"/>
        <w:ind w:firstLine="709"/>
        <w:jc w:val="both"/>
        <w:outlineLvl w:val="1"/>
        <w:rPr>
          <w:sz w:val="28"/>
          <w:szCs w:val="28"/>
        </w:rPr>
      </w:pPr>
      <w:r>
        <w:rPr>
          <w:b/>
          <w:bCs/>
          <w:sz w:val="28"/>
          <w:szCs w:val="28"/>
        </w:rPr>
        <w:t>3.5. Описание последовательности административных действий при выдаче результата предоставления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поступление от сотрудника уполномоченного органа,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Сотрудник уполномоченного органа, несет ответственность за выдачу документов:</w:t>
      </w:r>
    </w:p>
    <w:p>
      <w:pPr>
        <w:pStyle w:val="NoSpacing"/>
        <w:ind w:firstLine="567"/>
        <w:jc w:val="both"/>
        <w:rPr>
          <w:rFonts w:ascii="Times New Roman" w:hAnsi="Times New Roman"/>
          <w:sz w:val="28"/>
          <w:szCs w:val="28"/>
        </w:rPr>
      </w:pPr>
      <w:r>
        <w:rPr>
          <w:rFonts w:ascii="Times New Roman" w:hAnsi="Times New Roman"/>
          <w:sz w:val="28"/>
          <w:szCs w:val="28"/>
        </w:rPr>
        <w:t>Выдает (направляет) заявителю разрешение либо решение об отказе в предоставлении муниципальной услуги.</w:t>
      </w:r>
    </w:p>
    <w:p>
      <w:pPr>
        <w:pStyle w:val="Normal"/>
        <w:ind w:firstLine="540"/>
        <w:jc w:val="both"/>
        <w:rPr>
          <w:color w:val="000000"/>
          <w:sz w:val="28"/>
          <w:szCs w:val="28"/>
        </w:rPr>
      </w:pPr>
      <w:r>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pPr>
        <w:pStyle w:val="NoSpacing"/>
        <w:ind w:firstLine="567"/>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pPr>
        <w:pStyle w:val="Normal"/>
        <w:numPr>
          <w:ilvl w:val="0"/>
          <w:numId w:val="0"/>
        </w:numPr>
        <w:spacing w:lineRule="exact" w:line="360"/>
        <w:ind w:firstLine="709"/>
        <w:jc w:val="both"/>
        <w:outlineLvl w:val="1"/>
        <w:rPr>
          <w:b/>
          <w:bCs/>
          <w:sz w:val="28"/>
          <w:szCs w:val="28"/>
        </w:rPr>
      </w:pPr>
      <w:r>
        <w:rPr>
          <w:b/>
          <w:bCs/>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pPr>
        <w:pStyle w:val="Normal"/>
        <w:spacing w:lineRule="auto" w:line="276"/>
        <w:ind w:firstLine="708"/>
        <w:jc w:val="both"/>
        <w:rPr>
          <w:sz w:val="28"/>
          <w:szCs w:val="28"/>
        </w:rPr>
      </w:pPr>
      <w:r>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pPr>
        <w:pStyle w:val="Normal"/>
        <w:spacing w:lineRule="auto" w:line="276"/>
        <w:ind w:firstLine="708"/>
        <w:jc w:val="both"/>
        <w:rPr>
          <w:sz w:val="28"/>
          <w:szCs w:val="28"/>
        </w:rPr>
      </w:pPr>
      <w:r>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pPr>
        <w:pStyle w:val="Normal"/>
        <w:spacing w:lineRule="auto" w:line="276"/>
        <w:ind w:firstLine="708"/>
        <w:jc w:val="both"/>
        <w:rPr>
          <w:sz w:val="28"/>
          <w:szCs w:val="28"/>
        </w:rPr>
      </w:pPr>
      <w:r>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pPr>
        <w:pStyle w:val="Normal"/>
        <w:spacing w:lineRule="auto" w:line="276"/>
        <w:ind w:firstLine="708"/>
        <w:jc w:val="both"/>
        <w:rPr>
          <w:sz w:val="28"/>
          <w:szCs w:val="28"/>
        </w:rPr>
      </w:pPr>
      <w:r>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pPr>
        <w:pStyle w:val="Normal"/>
        <w:spacing w:lineRule="auto" w:line="276"/>
        <w:ind w:firstLine="708"/>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Normal"/>
        <w:spacing w:lineRule="auto" w:line="276"/>
        <w:ind w:firstLine="709"/>
        <w:jc w:val="both"/>
        <w:rPr>
          <w:sz w:val="28"/>
          <w:szCs w:val="28"/>
        </w:rPr>
      </w:pPr>
      <w:r>
        <w:rPr>
          <w:sz w:val="28"/>
          <w:szCs w:val="28"/>
        </w:rPr>
        <w:t>3.6.1. Описание последовательности действий при приеме и регистрации заявления и представленных документов.</w:t>
      </w:r>
    </w:p>
    <w:p>
      <w:pPr>
        <w:pStyle w:val="Normal"/>
        <w:spacing w:lineRule="auto" w:line="276"/>
        <w:ind w:firstLine="709"/>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pPr>
        <w:pStyle w:val="Normal"/>
        <w:spacing w:lineRule="auto" w:line="276"/>
        <w:ind w:firstLine="708"/>
        <w:rPr>
          <w:sz w:val="28"/>
          <w:szCs w:val="28"/>
        </w:rPr>
      </w:pPr>
      <w:r>
        <w:rPr>
          <w:sz w:val="28"/>
          <w:szCs w:val="28"/>
        </w:rPr>
        <w:t>Максимальный срок выполнения административной процедуры не может превышать 2 дня.</w:t>
      </w:r>
    </w:p>
    <w:p>
      <w:pPr>
        <w:pStyle w:val="Normal"/>
        <w:numPr>
          <w:ilvl w:val="0"/>
          <w:numId w:val="0"/>
        </w:numPr>
        <w:spacing w:lineRule="exact" w:line="360"/>
        <w:ind w:firstLine="709"/>
        <w:jc w:val="both"/>
        <w:outlineLvl w:val="1"/>
        <w:rPr>
          <w:b/>
          <w:bCs/>
          <w:sz w:val="28"/>
          <w:szCs w:val="28"/>
        </w:rPr>
      </w:pPr>
      <w:r>
        <w:rPr>
          <w:b/>
          <w:bCs/>
          <w:sz w:val="28"/>
          <w:szCs w:val="28"/>
        </w:rPr>
      </w:r>
    </w:p>
    <w:p>
      <w:pPr>
        <w:pStyle w:val="Normal"/>
        <w:numPr>
          <w:ilvl w:val="0"/>
          <w:numId w:val="0"/>
        </w:numPr>
        <w:spacing w:lineRule="exact" w:line="360"/>
        <w:ind w:firstLine="709"/>
        <w:jc w:val="both"/>
        <w:outlineLvl w:val="1"/>
        <w:rPr>
          <w:sz w:val="28"/>
          <w:szCs w:val="28"/>
        </w:rPr>
      </w:pPr>
      <w:r>
        <w:rPr>
          <w:b/>
          <w:bCs/>
          <w:sz w:val="28"/>
          <w:szCs w:val="28"/>
        </w:rPr>
        <w:t>3.7. Описание административных процедур (действий), выполняемых многофункциональными центрами</w:t>
      </w:r>
    </w:p>
    <w:p>
      <w:pPr>
        <w:pStyle w:val="Normal"/>
        <w:spacing w:lineRule="auto" w:line="276"/>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pPr>
        <w:pStyle w:val="Normal"/>
        <w:spacing w:lineRule="auto" w:line="276"/>
        <w:ind w:firstLine="709"/>
        <w:jc w:val="both"/>
        <w:rPr>
          <w:sz w:val="28"/>
          <w:szCs w:val="28"/>
        </w:rPr>
      </w:pPr>
      <w:r>
        <w:rPr>
          <w:sz w:val="28"/>
          <w:szCs w:val="28"/>
        </w:rPr>
        <w:t>3.7.1. Описание последовательности действий при приеме и регистрации заявления и представленных документов.</w:t>
      </w:r>
    </w:p>
    <w:p>
      <w:pPr>
        <w:pStyle w:val="Normal"/>
        <w:spacing w:lineRule="auto" w:line="276"/>
        <w:ind w:firstLine="709"/>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pPr>
        <w:pStyle w:val="Normal"/>
        <w:spacing w:lineRule="auto" w:line="276"/>
        <w:ind w:firstLine="709"/>
        <w:jc w:val="both"/>
        <w:rPr>
          <w:sz w:val="28"/>
          <w:szCs w:val="28"/>
        </w:rPr>
      </w:pPr>
      <w:r>
        <w:rPr>
          <w:sz w:val="28"/>
          <w:szCs w:val="28"/>
        </w:rPr>
        <w:t>документа, удостоверяющего личность заявителя либо его представителя;</w:t>
      </w:r>
    </w:p>
    <w:p>
      <w:pPr>
        <w:pStyle w:val="Normal"/>
        <w:spacing w:lineRule="auto" w:line="276"/>
        <w:ind w:firstLine="709"/>
        <w:jc w:val="both"/>
        <w:rPr>
          <w:sz w:val="28"/>
          <w:szCs w:val="28"/>
        </w:rPr>
      </w:pPr>
      <w:r>
        <w:rPr>
          <w:sz w:val="28"/>
          <w:szCs w:val="28"/>
        </w:rPr>
        <w:t>документа, подтверждающего полномочия представителя заявителя.</w:t>
      </w:r>
    </w:p>
    <w:p>
      <w:pPr>
        <w:pStyle w:val="Normal"/>
        <w:spacing w:lineRule="auto" w:line="276"/>
        <w:ind w:firstLine="709"/>
        <w:jc w:val="both"/>
        <w:rPr>
          <w:sz w:val="28"/>
          <w:szCs w:val="28"/>
        </w:rPr>
      </w:pPr>
      <w:r>
        <w:rPr>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31">
        <w:r>
          <w:rPr>
            <w:color w:val="000000" w:themeColor="text1"/>
            <w:sz w:val="28"/>
            <w:szCs w:val="28"/>
          </w:rPr>
          <w:t>подразделе 2.</w:t>
        </w:r>
      </w:hyperlink>
      <w:r>
        <w:rPr>
          <w:sz w:val="28"/>
          <w:szCs w:val="28"/>
        </w:rPr>
        <w:t>9</w:t>
      </w:r>
      <w:r>
        <w:rPr>
          <w:color w:val="FF0000"/>
          <w:sz w:val="28"/>
          <w:szCs w:val="28"/>
        </w:rPr>
        <w:t xml:space="preserve"> </w:t>
      </w:r>
      <w:r>
        <w:rPr>
          <w:sz w:val="28"/>
          <w:szCs w:val="28"/>
        </w:rPr>
        <w:t>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pPr>
        <w:pStyle w:val="Normal"/>
        <w:spacing w:lineRule="auto" w:line="276"/>
        <w:ind w:firstLine="709"/>
        <w:jc w:val="both"/>
        <w:rPr>
          <w:sz w:val="28"/>
          <w:szCs w:val="28"/>
        </w:rPr>
      </w:pPr>
      <w:r>
        <w:rPr>
          <w:sz w:val="28"/>
          <w:szCs w:val="28"/>
        </w:rPr>
        <w:t>Запрос документов в рамках системы межведомственного взаимодействия не осуществляется.</w:t>
      </w:r>
    </w:p>
    <w:p>
      <w:pPr>
        <w:pStyle w:val="Normal"/>
        <w:spacing w:lineRule="auto" w:line="276"/>
        <w:ind w:firstLine="709"/>
        <w:jc w:val="both"/>
        <w:rPr>
          <w:sz w:val="28"/>
          <w:szCs w:val="28"/>
        </w:rPr>
      </w:pPr>
      <w:r>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pPr>
        <w:pStyle w:val="Normal"/>
        <w:spacing w:lineRule="auto" w:line="276"/>
        <w:ind w:firstLine="709"/>
        <w:jc w:val="both"/>
        <w:rPr>
          <w:sz w:val="28"/>
          <w:szCs w:val="28"/>
        </w:rPr>
      </w:pPr>
      <w:r>
        <w:rPr>
          <w:sz w:val="28"/>
          <w:szCs w:val="28"/>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pPr>
        <w:pStyle w:val="Normal"/>
        <w:spacing w:lineRule="auto" w:line="276"/>
        <w:ind w:firstLine="709"/>
        <w:jc w:val="both"/>
        <w:rPr>
          <w:sz w:val="28"/>
          <w:szCs w:val="28"/>
        </w:rPr>
      </w:pPr>
      <w:r>
        <w:rPr>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pPr>
        <w:pStyle w:val="Normal"/>
        <w:spacing w:lineRule="auto" w:line="276"/>
        <w:ind w:firstLine="709"/>
        <w:jc w:val="both"/>
        <w:rPr>
          <w:sz w:val="28"/>
          <w:szCs w:val="28"/>
        </w:rPr>
      </w:pPr>
      <w:r>
        <w:rPr>
          <w:sz w:val="28"/>
          <w:szCs w:val="28"/>
        </w:rPr>
        <w:t>Срок выполнения административной процедуры не может превышать одного рабочего дня с момента поступления в многофункциональный центр заявления с документами.</w:t>
      </w:r>
    </w:p>
    <w:p>
      <w:pPr>
        <w:pStyle w:val="Normal"/>
        <w:spacing w:lineRule="auto" w:line="276"/>
        <w:ind w:firstLine="709"/>
        <w:jc w:val="both"/>
        <w:rPr>
          <w:sz w:val="28"/>
          <w:szCs w:val="28"/>
        </w:rPr>
      </w:pPr>
      <w:r>
        <w:rPr>
          <w:sz w:val="28"/>
          <w:szCs w:val="28"/>
        </w:rPr>
        <w:t>3.7.2. Описание последовательности действий при выдаче результата предоставления муниципальной услуги.</w:t>
      </w:r>
    </w:p>
    <w:p>
      <w:pPr>
        <w:pStyle w:val="Normal"/>
        <w:spacing w:lineRule="auto" w:line="276"/>
        <w:ind w:firstLine="709"/>
        <w:jc w:val="both"/>
        <w:rPr>
          <w:sz w:val="28"/>
          <w:szCs w:val="28"/>
        </w:rPr>
      </w:pPr>
      <w:r>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pPr>
        <w:pStyle w:val="Normal"/>
        <w:spacing w:lineRule="auto" w:line="276"/>
        <w:ind w:firstLine="709"/>
        <w:jc w:val="both"/>
        <w:rPr>
          <w:sz w:val="28"/>
          <w:szCs w:val="28"/>
        </w:rPr>
      </w:pPr>
      <w:r>
        <w:rPr>
          <w:sz w:val="28"/>
          <w:szCs w:val="28"/>
        </w:rPr>
        <w:t>документ, удостоверяющий личность заявителя либо его представителя;</w:t>
      </w:r>
    </w:p>
    <w:p>
      <w:pPr>
        <w:pStyle w:val="Normal"/>
        <w:spacing w:lineRule="auto" w:line="276"/>
        <w:ind w:firstLine="709"/>
        <w:jc w:val="both"/>
        <w:rPr>
          <w:sz w:val="28"/>
          <w:szCs w:val="28"/>
        </w:rPr>
      </w:pPr>
      <w:r>
        <w:rPr>
          <w:sz w:val="28"/>
          <w:szCs w:val="28"/>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pPr>
        <w:pStyle w:val="Normal"/>
        <w:spacing w:lineRule="auto" w:line="276"/>
        <w:ind w:firstLine="709"/>
        <w:jc w:val="both"/>
        <w:rPr>
          <w:sz w:val="28"/>
          <w:szCs w:val="28"/>
        </w:rPr>
      </w:pPr>
      <w:r>
        <w:rPr>
          <w:sz w:val="28"/>
          <w:szCs w:val="28"/>
        </w:rPr>
        <w:t>документ, подтверждающий полномочия представителя заявителя.</w:t>
      </w:r>
    </w:p>
    <w:p>
      <w:pPr>
        <w:pStyle w:val="Normal"/>
        <w:spacing w:lineRule="auto" w:line="276"/>
        <w:ind w:firstLine="709"/>
        <w:jc w:val="both"/>
        <w:rPr>
          <w:sz w:val="28"/>
          <w:szCs w:val="28"/>
        </w:rPr>
      </w:pPr>
      <w:r>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pPr>
        <w:pStyle w:val="Normal"/>
        <w:ind w:firstLine="708"/>
        <w:jc w:val="both"/>
        <w:rPr>
          <w:rFonts w:eastAsia="Calibri" w:eastAsiaTheme="minorHAnsi"/>
          <w:bCs/>
          <w:iCs/>
          <w:sz w:val="28"/>
          <w:szCs w:val="28"/>
          <w:lang w:eastAsia="en-US"/>
        </w:rPr>
      </w:pPr>
      <w:r>
        <w:rPr>
          <w:rFonts w:eastAsia="Calibri" w:eastAsiaTheme="minorHAnsi"/>
          <w:bCs/>
          <w:iCs/>
          <w:sz w:val="28"/>
          <w:szCs w:val="28"/>
          <w:lang w:eastAsia="en-US"/>
        </w:rPr>
        <w:t>Документы выдаются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w:t>
      </w:r>
    </w:p>
    <w:p>
      <w:pPr>
        <w:pStyle w:val="Normal"/>
        <w:spacing w:lineRule="auto" w:line="276"/>
        <w:ind w:firstLine="709"/>
        <w:jc w:val="both"/>
        <w:rPr>
          <w:sz w:val="28"/>
          <w:szCs w:val="28"/>
        </w:rPr>
      </w:pPr>
      <w:r>
        <w:rPr>
          <w:sz w:val="28"/>
          <w:szCs w:val="28"/>
        </w:rPr>
        <w:t>В случае подачи запроса на предоставление муниципальной услуги через многофункциональный центр:</w:t>
      </w:r>
    </w:p>
    <w:p>
      <w:pPr>
        <w:pStyle w:val="Normal"/>
        <w:spacing w:lineRule="auto" w:line="276"/>
        <w:ind w:firstLine="709"/>
        <w:jc w:val="both"/>
        <w:rPr>
          <w:sz w:val="28"/>
          <w:szCs w:val="28"/>
        </w:rPr>
      </w:pPr>
      <w:r>
        <w:rPr>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pPr>
        <w:pStyle w:val="Normal"/>
        <w:spacing w:lineRule="auto" w:line="276"/>
        <w:ind w:firstLine="709"/>
        <w:jc w:val="both"/>
        <w:rPr>
          <w:sz w:val="28"/>
          <w:szCs w:val="28"/>
        </w:rPr>
      </w:pPr>
      <w:r>
        <w:rPr>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pPr>
        <w:pStyle w:val="Normal"/>
        <w:spacing w:lineRule="auto" w:line="276"/>
        <w:ind w:firstLine="709"/>
        <w:jc w:val="both"/>
        <w:rPr>
          <w:sz w:val="28"/>
          <w:szCs w:val="28"/>
        </w:rPr>
      </w:pPr>
      <w:r>
        <w:rPr>
          <w:sz w:val="28"/>
          <w:szCs w:val="28"/>
        </w:rPr>
      </w:r>
    </w:p>
    <w:p>
      <w:pPr>
        <w:pStyle w:val="Normal"/>
        <w:numPr>
          <w:ilvl w:val="0"/>
          <w:numId w:val="0"/>
        </w:numPr>
        <w:spacing w:lineRule="auto" w:line="276"/>
        <w:ind w:firstLine="709"/>
        <w:jc w:val="both"/>
        <w:outlineLvl w:val="1"/>
        <w:rPr>
          <w:b/>
          <w:bCs/>
          <w:sz w:val="28"/>
          <w:szCs w:val="28"/>
        </w:rPr>
      </w:pPr>
      <w:r>
        <w:rPr>
          <w:b/>
          <w:bCs/>
          <w:sz w:val="28"/>
          <w:szCs w:val="28"/>
        </w:rPr>
        <w:t>3.8.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76"/>
        <w:ind w:firstLine="708"/>
        <w:jc w:val="both"/>
        <w:rPr>
          <w:sz w:val="28"/>
          <w:szCs w:val="28"/>
        </w:rPr>
      </w:pPr>
      <w:r>
        <w:rPr>
          <w:sz w:val="28"/>
          <w:szCs w:val="28"/>
        </w:rPr>
        <w:t>В случае необходимости внесения изменений в разрешение муниципальной услуги, в связи с допущенными опечатками и (или) ошибками в тексте разрешения, заявитель направляет заявление. Изменения вносятся муниципальным правовым актом органа местного самоуправления.</w:t>
      </w:r>
    </w:p>
    <w:p>
      <w:pPr>
        <w:pStyle w:val="Normal"/>
        <w:spacing w:lineRule="auto" w:line="276"/>
        <w:ind w:firstLine="708"/>
        <w:jc w:val="both"/>
        <w:rPr>
          <w:sz w:val="28"/>
          <w:szCs w:val="28"/>
        </w:rPr>
      </w:pPr>
      <w:r>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pPr>
        <w:pStyle w:val="Normal"/>
        <w:numPr>
          <w:ilvl w:val="0"/>
          <w:numId w:val="0"/>
        </w:numPr>
        <w:spacing w:lineRule="exact" w:line="360"/>
        <w:ind w:firstLine="709"/>
        <w:jc w:val="both"/>
        <w:outlineLvl w:val="1"/>
        <w:rPr>
          <w:sz w:val="28"/>
          <w:szCs w:val="28"/>
        </w:rPr>
      </w:pPr>
      <w:r>
        <w:rPr>
          <w:sz w:val="28"/>
          <w:szCs w:val="28"/>
        </w:rPr>
        <w:t>В случае внесения изменений в  разрешение на выполнение авиационных работ, парашютных прыжков, демонстрационных полетов  воздушных судов, полетов беспилотных летальных аппаратов, подъемов привязных аэростатов, в части исправления допущенных опечаток и ошибок, по инициативе органа местного самоуправления, в адрес заявителя направляется копия муниципального правового акта администрации Соколовского сельского поселения о внесении изменений в решение.</w:t>
      </w:r>
    </w:p>
    <w:p>
      <w:pPr>
        <w:pStyle w:val="Normal"/>
        <w:spacing w:lineRule="auto" w:line="276"/>
        <w:ind w:firstLine="708"/>
        <w:jc w:val="both"/>
        <w:rPr>
          <w:sz w:val="28"/>
          <w:szCs w:val="28"/>
        </w:rPr>
      </w:pPr>
      <w:r>
        <w:rPr>
          <w:sz w:val="28"/>
          <w:szCs w:val="28"/>
        </w:rPr>
        <w:t>Срок внесения изменений составляет 5  рабочих дней.</w:t>
      </w:r>
    </w:p>
    <w:p>
      <w:pPr>
        <w:pStyle w:val="Normal"/>
        <w:numPr>
          <w:ilvl w:val="0"/>
          <w:numId w:val="0"/>
        </w:numPr>
        <w:jc w:val="center"/>
        <w:outlineLvl w:val="0"/>
        <w:rPr>
          <w:b/>
          <w:bCs/>
          <w:sz w:val="28"/>
          <w:szCs w:val="28"/>
        </w:rPr>
      </w:pPr>
      <w:r>
        <w:rPr>
          <w:b/>
          <w:bCs/>
          <w:sz w:val="28"/>
          <w:szCs w:val="28"/>
        </w:rPr>
      </w:r>
    </w:p>
    <w:p>
      <w:pPr>
        <w:pStyle w:val="Normal"/>
        <w:numPr>
          <w:ilvl w:val="0"/>
          <w:numId w:val="0"/>
        </w:numPr>
        <w:jc w:val="center"/>
        <w:outlineLvl w:val="0"/>
        <w:rPr>
          <w:b/>
          <w:bCs/>
          <w:sz w:val="28"/>
          <w:szCs w:val="28"/>
        </w:rPr>
      </w:pPr>
      <w:r>
        <w:rPr>
          <w:b/>
          <w:bCs/>
          <w:sz w:val="28"/>
          <w:szCs w:val="28"/>
        </w:rPr>
        <w:t>4. Формы контроля за исполнением</w:t>
      </w:r>
    </w:p>
    <w:p>
      <w:pPr>
        <w:pStyle w:val="Normal"/>
        <w:jc w:val="center"/>
        <w:rPr>
          <w:b/>
          <w:bCs/>
          <w:sz w:val="28"/>
          <w:szCs w:val="28"/>
        </w:rPr>
      </w:pPr>
      <w:r>
        <w:rPr>
          <w:b/>
          <w:bCs/>
          <w:sz w:val="28"/>
          <w:szCs w:val="28"/>
        </w:rPr>
        <w:t>административного регламента</w:t>
      </w:r>
    </w:p>
    <w:p>
      <w:pPr>
        <w:pStyle w:val="Normal"/>
        <w:jc w:val="both"/>
        <w:rPr>
          <w:sz w:val="28"/>
          <w:szCs w:val="28"/>
        </w:rPr>
      </w:pPr>
      <w:r>
        <w:rPr>
          <w:sz w:val="28"/>
          <w:szCs w:val="28"/>
        </w:rPr>
      </w:r>
    </w:p>
    <w:p>
      <w:pPr>
        <w:pStyle w:val="Normal"/>
        <w:spacing w:lineRule="auto" w:line="276"/>
        <w:ind w:firstLine="708"/>
        <w:jc w:val="center"/>
        <w:rPr>
          <w:b/>
          <w:sz w:val="28"/>
          <w:szCs w:val="28"/>
        </w:rPr>
      </w:pPr>
      <w:r>
        <w:rPr>
          <w:b/>
          <w:sz w:val="28"/>
          <w:szCs w:val="28"/>
        </w:rPr>
        <w:t>4.1. Порядок осуществления текущего контроля</w:t>
      </w:r>
    </w:p>
    <w:p>
      <w:pPr>
        <w:pStyle w:val="Normal"/>
        <w:spacing w:lineRule="auto" w:line="276"/>
        <w:ind w:firstLine="708"/>
        <w:jc w:val="both"/>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Соколовского сельского поселения или уполномоченным должностным лицом.</w:t>
      </w:r>
    </w:p>
    <w:p>
      <w:pPr>
        <w:pStyle w:val="Normal"/>
        <w:spacing w:lineRule="auto" w:line="276"/>
        <w:ind w:firstLine="708"/>
        <w:jc w:val="both"/>
        <w:rPr>
          <w:sz w:val="28"/>
          <w:szCs w:val="28"/>
        </w:rPr>
      </w:pPr>
      <w:r>
        <w:rPr>
          <w:sz w:val="28"/>
          <w:szCs w:val="28"/>
        </w:rPr>
        <w:t>Перечень должностных лиц, осуществляющих текущий контроль, устанавливается индивидуальными правовыми актами администрации.</w:t>
      </w:r>
    </w:p>
    <w:p>
      <w:pPr>
        <w:pStyle w:val="Normal"/>
        <w:spacing w:lineRule="auto" w:line="276"/>
        <w:ind w:firstLine="708"/>
        <w:jc w:val="both"/>
        <w:rPr>
          <w:sz w:val="28"/>
          <w:szCs w:val="28"/>
        </w:rPr>
      </w:pPr>
      <w:r>
        <w:rPr>
          <w:sz w:val="28"/>
          <w:szCs w:val="28"/>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pPr>
        <w:pStyle w:val="Normal"/>
        <w:spacing w:lineRule="auto" w:line="276"/>
        <w:ind w:firstLine="708"/>
        <w:jc w:val="both"/>
        <w:rPr>
          <w:sz w:val="28"/>
          <w:szCs w:val="28"/>
        </w:rPr>
      </w:pPr>
      <w:r>
        <w:rPr>
          <w:sz w:val="28"/>
          <w:szCs w:val="28"/>
        </w:rPr>
        <w:t xml:space="preserve">4.1.2. Текущий контроль осуществляется путем проведения главой Соколовского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pPr>
        <w:pStyle w:val="Normal"/>
        <w:spacing w:lineRule="auto" w:line="276"/>
        <w:ind w:firstLine="708"/>
        <w:jc w:val="both"/>
        <w:rPr>
          <w:rFonts w:eastAsia="Arial"/>
          <w:sz w:val="28"/>
          <w:szCs w:val="28"/>
        </w:rPr>
      </w:pPr>
      <w:r>
        <w:rPr>
          <w:rFonts w:eastAsia="Arial"/>
          <w:sz w:val="28"/>
          <w:szCs w:val="28"/>
        </w:rPr>
        <w:t xml:space="preserve">4.1.3. Глава </w:t>
      </w:r>
      <w:r>
        <w:rPr>
          <w:sz w:val="28"/>
          <w:szCs w:val="28"/>
        </w:rPr>
        <w:t>Соколовского сельского поселения</w:t>
      </w:r>
      <w:r>
        <w:rPr>
          <w:rFonts w:eastAsia="Arial"/>
          <w:sz w:val="28"/>
          <w:szCs w:val="28"/>
        </w:rPr>
        <w:t>, а также уполномоченное им должностное лицо, осуществляя контроль, вправе:</w:t>
      </w:r>
    </w:p>
    <w:p>
      <w:pPr>
        <w:pStyle w:val="Normal"/>
        <w:spacing w:lineRule="auto" w:line="276"/>
        <w:ind w:firstLine="708"/>
        <w:jc w:val="both"/>
        <w:rPr>
          <w:rFonts w:eastAsia="Arial"/>
          <w:sz w:val="28"/>
          <w:szCs w:val="28"/>
        </w:rPr>
      </w:pPr>
      <w:r>
        <w:rPr>
          <w:rFonts w:eastAsia="Arial"/>
          <w:sz w:val="28"/>
          <w:szCs w:val="28"/>
        </w:rPr>
        <w:t>контролировать соблюдение порядка и условий предоставления муниципальной услуги;</w:t>
      </w:r>
    </w:p>
    <w:p>
      <w:pPr>
        <w:pStyle w:val="Normal"/>
        <w:spacing w:lineRule="auto" w:line="276"/>
        <w:ind w:firstLine="708"/>
        <w:jc w:val="both"/>
        <w:rPr>
          <w:rFonts w:eastAsia="Arial"/>
          <w:sz w:val="28"/>
          <w:szCs w:val="28"/>
        </w:rPr>
      </w:pPr>
      <w:r>
        <w:rPr>
          <w:rFonts w:eastAsia="Arial"/>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pPr>
        <w:pStyle w:val="Normal"/>
        <w:spacing w:lineRule="auto" w:line="276"/>
        <w:ind w:firstLine="708"/>
        <w:jc w:val="both"/>
        <w:rPr>
          <w:rFonts w:eastAsia="Arial"/>
          <w:sz w:val="28"/>
          <w:szCs w:val="28"/>
        </w:rPr>
      </w:pPr>
      <w:r>
        <w:rPr>
          <w:rFonts w:eastAsia="Arial"/>
          <w:sz w:val="28"/>
          <w:szCs w:val="28"/>
        </w:rPr>
        <w:t>назначать ответственных специалистов администрации для постоянного наблюдения за предоставлением муниципальной услуги;</w:t>
      </w:r>
    </w:p>
    <w:p>
      <w:pPr>
        <w:pStyle w:val="Normal"/>
        <w:spacing w:lineRule="auto" w:line="276"/>
        <w:ind w:firstLine="708"/>
        <w:jc w:val="both"/>
        <w:rPr>
          <w:rFonts w:eastAsia="Arial"/>
          <w:sz w:val="28"/>
          <w:szCs w:val="28"/>
        </w:rPr>
      </w:pPr>
      <w:r>
        <w:rPr>
          <w:rFonts w:eastAsia="Arial"/>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pStyle w:val="Normal"/>
        <w:spacing w:lineRule="auto" w:line="276"/>
        <w:ind w:firstLine="708"/>
        <w:jc w:val="center"/>
        <w:rPr>
          <w:b/>
          <w:sz w:val="28"/>
          <w:szCs w:val="28"/>
        </w:rPr>
      </w:pPr>
      <w:r>
        <w:rPr>
          <w:b/>
          <w:sz w:val="28"/>
          <w:szCs w:val="28"/>
        </w:rPr>
      </w:r>
    </w:p>
    <w:p>
      <w:pPr>
        <w:pStyle w:val="Normal"/>
        <w:spacing w:lineRule="auto" w:line="276"/>
        <w:ind w:firstLine="708"/>
        <w:jc w:val="center"/>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spacing w:lineRule="auto" w:line="276"/>
        <w:ind w:firstLine="708"/>
        <w:jc w:val="both"/>
        <w:rPr>
          <w:sz w:val="28"/>
          <w:szCs w:val="28"/>
        </w:rPr>
      </w:pPr>
      <w:r>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Normal"/>
        <w:spacing w:lineRule="auto" w:line="276"/>
        <w:ind w:firstLine="708"/>
        <w:jc w:val="both"/>
        <w:rPr>
          <w:sz w:val="28"/>
          <w:szCs w:val="28"/>
        </w:rPr>
      </w:pPr>
      <w:r>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pPr>
        <w:pStyle w:val="Normal"/>
        <w:spacing w:lineRule="auto" w:line="276"/>
        <w:ind w:firstLine="708"/>
        <w:jc w:val="both"/>
        <w:rPr>
          <w:sz w:val="28"/>
          <w:szCs w:val="28"/>
        </w:rPr>
      </w:pPr>
      <w:r>
        <w:rPr>
          <w:sz w:val="28"/>
          <w:szCs w:val="28"/>
        </w:rPr>
        <w:t>4.2.3. Проверки могут быть плановыми и внеплановыми.</w:t>
      </w:r>
    </w:p>
    <w:p>
      <w:pPr>
        <w:pStyle w:val="Normal"/>
        <w:spacing w:lineRule="auto" w:line="276"/>
        <w:ind w:firstLine="708"/>
        <w:jc w:val="both"/>
        <w:rPr>
          <w:sz w:val="28"/>
          <w:szCs w:val="28"/>
        </w:rPr>
      </w:pPr>
      <w:r>
        <w:rPr>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pPr>
        <w:pStyle w:val="Normal"/>
        <w:spacing w:lineRule="auto" w:line="276"/>
        <w:ind w:firstLine="708"/>
        <w:jc w:val="both"/>
        <w:rPr>
          <w:sz w:val="28"/>
          <w:szCs w:val="28"/>
        </w:rPr>
      </w:pPr>
      <w:r>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pPr>
        <w:pStyle w:val="Normal"/>
        <w:spacing w:lineRule="auto" w:line="276"/>
        <w:ind w:firstLine="708"/>
        <w:jc w:val="both"/>
        <w:rPr>
          <w:sz w:val="28"/>
          <w:szCs w:val="28"/>
        </w:rPr>
      </w:pPr>
      <w:r>
        <w:rPr>
          <w:sz w:val="28"/>
          <w:szCs w:val="28"/>
        </w:rPr>
        <w:t>4.2.6. Для проведения проверки создается комиссия, в состав которой включаются муниципальные служащие администрации.</w:t>
      </w:r>
    </w:p>
    <w:p>
      <w:pPr>
        <w:pStyle w:val="Normal"/>
        <w:spacing w:lineRule="auto" w:line="276"/>
        <w:ind w:firstLine="708"/>
        <w:jc w:val="both"/>
        <w:rPr>
          <w:sz w:val="28"/>
          <w:szCs w:val="28"/>
        </w:rPr>
      </w:pPr>
      <w:r>
        <w:rPr>
          <w:sz w:val="28"/>
          <w:szCs w:val="28"/>
        </w:rPr>
        <w:t>4.2.7. Проверка осуществляется на основании распоряжения администрации.</w:t>
      </w:r>
    </w:p>
    <w:p>
      <w:pPr>
        <w:pStyle w:val="Normal"/>
        <w:spacing w:lineRule="auto" w:line="276"/>
        <w:ind w:firstLine="708"/>
        <w:jc w:val="both"/>
        <w:rPr>
          <w:sz w:val="28"/>
          <w:szCs w:val="28"/>
        </w:rPr>
      </w:pPr>
      <w:r>
        <w:rPr>
          <w:sz w:val="28"/>
          <w:szCs w:val="28"/>
        </w:rPr>
        <w:t>4.2.8. Проверяемые лица, в отношении которых проводилась проверка, под подпись знакомятся с актом.</w:t>
      </w:r>
    </w:p>
    <w:p>
      <w:pPr>
        <w:pStyle w:val="Normal"/>
        <w:spacing w:lineRule="auto" w:line="276"/>
        <w:ind w:firstLine="708"/>
        <w:jc w:val="both"/>
        <w:rPr>
          <w:sz w:val="28"/>
          <w:szCs w:val="28"/>
        </w:rPr>
      </w:pPr>
      <w:r>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spacing w:lineRule="auto" w:line="276"/>
        <w:ind w:firstLine="708"/>
        <w:jc w:val="both"/>
        <w:rPr>
          <w:sz w:val="28"/>
          <w:szCs w:val="28"/>
        </w:rPr>
      </w:pPr>
      <w:r>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pPr>
        <w:pStyle w:val="Normal"/>
        <w:spacing w:lineRule="auto" w:line="276"/>
        <w:ind w:firstLine="708"/>
        <w:jc w:val="both"/>
        <w:rPr>
          <w:sz w:val="28"/>
          <w:szCs w:val="28"/>
        </w:rPr>
      </w:pPr>
      <w:r>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Normal"/>
        <w:spacing w:lineRule="auto" w:line="276"/>
        <w:ind w:firstLine="708"/>
        <w:jc w:val="both"/>
        <w:rPr>
          <w:sz w:val="28"/>
          <w:szCs w:val="28"/>
        </w:rPr>
      </w:pPr>
      <w:r>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Normal"/>
        <w:spacing w:lineRule="auto" w:line="276"/>
        <w:ind w:firstLine="708"/>
        <w:jc w:val="both"/>
        <w:rPr>
          <w:sz w:val="28"/>
          <w:szCs w:val="28"/>
        </w:rPr>
      </w:pPr>
      <w:r>
        <w:rPr>
          <w:sz w:val="28"/>
          <w:szCs w:val="28"/>
        </w:rPr>
      </w:r>
    </w:p>
    <w:p>
      <w:pPr>
        <w:pStyle w:val="Normal"/>
        <w:spacing w:lineRule="auto" w:line="276"/>
        <w:ind w:firstLine="708"/>
        <w:jc w:val="center"/>
        <w:rPr>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76"/>
        <w:ind w:firstLine="708"/>
        <w:jc w:val="both"/>
        <w:rPr>
          <w:sz w:val="28"/>
          <w:szCs w:val="28"/>
        </w:rPr>
      </w:pPr>
      <w:r>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pPr>
        <w:pStyle w:val="Normal"/>
        <w:spacing w:lineRule="auto" w:line="276"/>
        <w:ind w:firstLine="708"/>
        <w:jc w:val="both"/>
        <w:rPr>
          <w:sz w:val="28"/>
          <w:szCs w:val="28"/>
        </w:rPr>
      </w:pPr>
      <w:r>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pPr>
        <w:pStyle w:val="Normal"/>
        <w:spacing w:lineRule="exact" w:line="360"/>
        <w:jc w:val="both"/>
        <w:rPr>
          <w:b/>
          <w:bCs/>
          <w:sz w:val="28"/>
          <w:szCs w:val="28"/>
        </w:rPr>
      </w:pPr>
      <w:r>
        <w:rPr>
          <w:b/>
          <w:bCs/>
          <w:sz w:val="28"/>
          <w:szCs w:val="28"/>
        </w:rPr>
      </w:r>
    </w:p>
    <w:p>
      <w:pPr>
        <w:pStyle w:val="Normal"/>
        <w:jc w:val="center"/>
        <w:rPr>
          <w:rFonts w:cs="Arial"/>
          <w:b/>
          <w:bCs/>
          <w:iCs/>
          <w:sz w:val="28"/>
          <w:szCs w:val="28"/>
        </w:rPr>
      </w:pPr>
      <w:r>
        <w:rPr>
          <w:b/>
          <w:bCs/>
          <w:sz w:val="28"/>
          <w:szCs w:val="28"/>
        </w:rPr>
        <w:t xml:space="preserve">5. </w:t>
      </w:r>
      <w:r>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pacing w:lineRule="auto" w:line="276"/>
        <w:ind w:firstLine="708"/>
        <w:jc w:val="both"/>
        <w:rPr>
          <w:b/>
          <w:sz w:val="28"/>
          <w:szCs w:val="28"/>
        </w:rPr>
      </w:pPr>
      <w:r>
        <w:rPr>
          <w:b/>
          <w:sz w:val="28"/>
          <w:szCs w:val="28"/>
        </w:rPr>
      </w:r>
    </w:p>
    <w:p>
      <w:pPr>
        <w:pStyle w:val="Normal"/>
        <w:spacing w:lineRule="auto" w:line="276"/>
        <w:ind w:firstLine="708"/>
        <w:jc w:val="both"/>
        <w:rPr>
          <w:b/>
          <w:sz w:val="28"/>
          <w:szCs w:val="28"/>
        </w:rPr>
      </w:pPr>
      <w:r>
        <w:rPr>
          <w:b/>
          <w:sz w:val="28"/>
          <w:szCs w:val="28"/>
        </w:rPr>
        <w:t>5.1. Информация для заявителя о его праве подать жалобу</w:t>
      </w:r>
    </w:p>
    <w:p>
      <w:pPr>
        <w:pStyle w:val="Normal"/>
        <w:spacing w:lineRule="auto" w:line="276"/>
        <w:ind w:firstLine="708"/>
        <w:jc w:val="both"/>
        <w:rPr>
          <w:sz w:val="28"/>
          <w:szCs w:val="28"/>
        </w:rPr>
      </w:pPr>
      <w:r>
        <w:rPr>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а также их должностных лиц, либо муниципальных служащих, работников могут быть обжалованы в досудебном порядке.</w:t>
      </w:r>
    </w:p>
    <w:p>
      <w:pPr>
        <w:pStyle w:val="Normal"/>
        <w:spacing w:lineRule="auto" w:line="276"/>
        <w:ind w:firstLine="708"/>
        <w:jc w:val="both"/>
        <w:rPr>
          <w:sz w:val="28"/>
          <w:szCs w:val="28"/>
        </w:rPr>
      </w:pPr>
      <w:r>
        <w:rPr>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xml:space="preserve">,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32" w:tgtFrame="Logical">
        <w:r>
          <w:rPr>
            <w:rStyle w:val="-"/>
            <w:color w:val="auto"/>
            <w:sz w:val="28"/>
            <w:szCs w:val="28"/>
            <w:u w:val="none"/>
          </w:rPr>
          <w:t>Градостроительного кодекса</w:t>
        </w:r>
      </w:hyperlink>
      <w:r>
        <w:rPr>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pPr>
        <w:pStyle w:val="Normal"/>
        <w:spacing w:lineRule="auto" w:line="276"/>
        <w:ind w:firstLine="708"/>
        <w:rPr>
          <w:b/>
          <w:sz w:val="28"/>
          <w:szCs w:val="28"/>
        </w:rPr>
      </w:pPr>
      <w:r>
        <w:rPr>
          <w:b/>
          <w:sz w:val="28"/>
          <w:szCs w:val="28"/>
        </w:rPr>
      </w:r>
    </w:p>
    <w:p>
      <w:pPr>
        <w:pStyle w:val="Normal"/>
        <w:spacing w:lineRule="auto" w:line="276"/>
        <w:ind w:firstLine="708"/>
        <w:rPr>
          <w:b/>
          <w:sz w:val="28"/>
          <w:szCs w:val="28"/>
        </w:rPr>
      </w:pPr>
      <w:r>
        <w:rPr>
          <w:b/>
          <w:sz w:val="28"/>
          <w:szCs w:val="28"/>
        </w:rPr>
        <w:t>5.2. Предмет жалобы</w:t>
      </w:r>
    </w:p>
    <w:p>
      <w:pPr>
        <w:pStyle w:val="Normal"/>
        <w:spacing w:lineRule="auto" w:line="276"/>
        <w:ind w:firstLine="708"/>
        <w:jc w:val="both"/>
        <w:rPr>
          <w:sz w:val="28"/>
          <w:szCs w:val="28"/>
        </w:rPr>
      </w:pPr>
      <w:r>
        <w:rPr>
          <w:sz w:val="28"/>
          <w:szCs w:val="28"/>
        </w:rPr>
        <w:t>5.2.1. Заявитель может обратиться с жалобой, в том числе в следующих случаях:</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33">
        <w:r>
          <w:rPr>
            <w:rFonts w:eastAsia="Calibri" w:eastAsiaTheme="minorHAnsi"/>
            <w:sz w:val="28"/>
            <w:szCs w:val="28"/>
            <w:lang w:eastAsia="en-US"/>
          </w:rPr>
          <w:t>статье 15.1</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r>
          <w:rPr>
            <w:rFonts w:eastAsia="Calibri" w:eastAsiaTheme="minorHAnsi"/>
            <w:sz w:val="28"/>
            <w:szCs w:val="28"/>
            <w:lang w:eastAsia="en-US"/>
          </w:rPr>
          <w:t>частью 1.3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rFonts w:eastAsia="Calibri" w:eastAsiaTheme="minorHAnsi"/>
            <w:sz w:val="28"/>
            <w:szCs w:val="28"/>
            <w:lang w:eastAsia="en-US"/>
          </w:rPr>
          <w:t>частью 1.3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r>
          <w:rPr>
            <w:rFonts w:eastAsia="Calibri" w:eastAsiaTheme="minorHAnsi"/>
            <w:sz w:val="28"/>
            <w:szCs w:val="28"/>
            <w:lang w:eastAsia="en-US"/>
          </w:rPr>
          <w:t>частью 1.1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r>
          <w:rPr>
            <w:rFonts w:eastAsia="Calibri" w:eastAsiaTheme="minorHAnsi"/>
            <w:sz w:val="28"/>
            <w:szCs w:val="28"/>
            <w:lang w:eastAsia="en-US"/>
          </w:rPr>
          <w:t>частью 1.3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8) нарушение срока или порядка выдачи документов по результатам предоставления муниципальной услуги;</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rFonts w:eastAsia="Calibri" w:eastAsiaTheme="minorHAnsi"/>
            <w:sz w:val="28"/>
            <w:szCs w:val="28"/>
            <w:lang w:eastAsia="en-US"/>
          </w:rPr>
          <w:t>частью 1.3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Pr>
            <w:rFonts w:eastAsia="Calibri" w:eastAsiaTheme="minorHAnsi"/>
            <w:sz w:val="28"/>
            <w:szCs w:val="28"/>
            <w:lang w:eastAsia="en-US"/>
          </w:rPr>
          <w:t>пунктом                 4 части 1 статьи 7</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r>
          <w:rPr>
            <w:rFonts w:eastAsia="Calibri" w:eastAsiaTheme="minorHAnsi"/>
            <w:sz w:val="28"/>
            <w:szCs w:val="28"/>
            <w:lang w:eastAsia="en-US"/>
          </w:rPr>
          <w:t>частью 1.3 статьи 16</w:t>
        </w:r>
      </w:hyperlink>
      <w:r>
        <w:rPr>
          <w:rFonts w:eastAsia="Calibri" w:eastAsiaTheme="minorHAnsi"/>
          <w:sz w:val="28"/>
          <w:szCs w:val="28"/>
          <w:lang w:eastAsia="en-US"/>
        </w:rPr>
        <w:t xml:space="preserve">  Федерального закона </w:t>
      </w:r>
      <w:r>
        <w:rPr>
          <w:sz w:val="28"/>
          <w:szCs w:val="28"/>
        </w:rPr>
        <w:t xml:space="preserve">от  </w:t>
      </w:r>
      <w:r>
        <w:rPr>
          <w:rFonts w:cs="Arial"/>
          <w:bCs/>
          <w:iCs/>
          <w:sz w:val="28"/>
          <w:szCs w:val="28"/>
        </w:rPr>
        <w:t>27.07.2010 № 210–ФЗ «Об организации предоставления государственных и муниципальных услуг»</w:t>
      </w:r>
      <w:r>
        <w:rPr>
          <w:rFonts w:eastAsia="Calibri" w:eastAsiaTheme="minorHAnsi"/>
          <w:sz w:val="28"/>
          <w:szCs w:val="28"/>
          <w:lang w:eastAsia="en-US"/>
        </w:rPr>
        <w:t>.</w:t>
      </w:r>
    </w:p>
    <w:p>
      <w:pPr>
        <w:pStyle w:val="Normal"/>
        <w:spacing w:lineRule="auto" w:line="276"/>
        <w:ind w:firstLine="708"/>
        <w:jc w:val="both"/>
        <w:rPr>
          <w:b/>
          <w:sz w:val="28"/>
          <w:szCs w:val="28"/>
        </w:rPr>
      </w:pPr>
      <w:r>
        <w:rPr>
          <w:b/>
          <w:sz w:val="28"/>
          <w:szCs w:val="28"/>
        </w:rPr>
        <w:t>5.3. Органы местного самоуправления, организации, должностные лица, которым может быть направлена жалоба</w:t>
      </w:r>
    </w:p>
    <w:p>
      <w:pPr>
        <w:pStyle w:val="Normal"/>
        <w:spacing w:lineRule="auto" w:line="276"/>
        <w:ind w:firstLine="708"/>
        <w:jc w:val="both"/>
        <w:rPr>
          <w:rFonts w:cs="Arial"/>
          <w:bCs/>
          <w:iCs/>
          <w:sz w:val="28"/>
          <w:szCs w:val="28"/>
        </w:rPr>
      </w:pPr>
      <w:r>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p>
    <w:p>
      <w:pPr>
        <w:pStyle w:val="Normal"/>
        <w:spacing w:lineRule="auto" w:line="276"/>
        <w:ind w:firstLine="708"/>
        <w:jc w:val="both"/>
        <w:rPr>
          <w:rStyle w:val="-"/>
          <w:rFonts w:cs="Arial"/>
          <w:color w:val="auto"/>
          <w:sz w:val="28"/>
          <w:szCs w:val="28"/>
        </w:rPr>
      </w:pPr>
      <w:r>
        <w:rPr>
          <w:rFonts w:cs="Arial"/>
          <w:color w:val="auto"/>
          <w:sz w:val="28"/>
          <w:szCs w:val="28"/>
        </w:rPr>
      </w:r>
    </w:p>
    <w:p>
      <w:pPr>
        <w:pStyle w:val="Normal"/>
        <w:spacing w:lineRule="auto" w:line="276"/>
        <w:jc w:val="both"/>
        <w:rPr>
          <w:b/>
          <w:sz w:val="28"/>
          <w:szCs w:val="28"/>
        </w:rPr>
      </w:pPr>
      <w:r>
        <w:rPr>
          <w:sz w:val="28"/>
          <w:szCs w:val="28"/>
        </w:rPr>
        <w:tab/>
      </w:r>
      <w:r>
        <w:rPr>
          <w:b/>
          <w:sz w:val="28"/>
          <w:szCs w:val="28"/>
        </w:rPr>
        <w:t>5.4.  Порядок подачи и рассмотрения жалобы</w:t>
      </w:r>
    </w:p>
    <w:p>
      <w:pPr>
        <w:pStyle w:val="Normal"/>
        <w:spacing w:lineRule="auto" w:line="276"/>
        <w:ind w:firstLine="708"/>
        <w:jc w:val="both"/>
        <w:rPr>
          <w:sz w:val="28"/>
          <w:szCs w:val="28"/>
        </w:rPr>
      </w:pPr>
      <w:r>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spacing w:lineRule="auto" w:line="276"/>
        <w:ind w:firstLine="708"/>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pStyle w:val="Normal"/>
        <w:spacing w:lineRule="auto" w:line="276"/>
        <w:ind w:firstLine="708"/>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spacing w:lineRule="auto" w:line="276"/>
        <w:ind w:firstLine="708"/>
        <w:jc w:val="both"/>
        <w:rPr>
          <w:sz w:val="28"/>
          <w:szCs w:val="28"/>
        </w:rPr>
      </w:pPr>
      <w:r>
        <w:rPr>
          <w:sz w:val="28"/>
          <w:szCs w:val="28"/>
        </w:rPr>
        <w:t xml:space="preserve">Жалобы на решения и действия (бездействие) работников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подаются руководителям этих организаций.</w:t>
      </w:r>
    </w:p>
    <w:p>
      <w:pPr>
        <w:pStyle w:val="Normal"/>
        <w:spacing w:lineRule="auto" w:line="276"/>
        <w:jc w:val="both"/>
        <w:rPr>
          <w:sz w:val="28"/>
          <w:szCs w:val="28"/>
        </w:rPr>
      </w:pPr>
      <w:r>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pPr>
        <w:pStyle w:val="Normal"/>
        <w:spacing w:lineRule="auto" w:line="276"/>
        <w:ind w:firstLine="708"/>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pPr>
        <w:pStyle w:val="Normal"/>
        <w:spacing w:lineRule="auto" w:line="276"/>
        <w:ind w:firstLine="708"/>
        <w:jc w:val="both"/>
        <w:rPr>
          <w:sz w:val="28"/>
          <w:szCs w:val="28"/>
        </w:rPr>
      </w:pPr>
      <w:r>
        <w:rPr>
          <w:sz w:val="28"/>
          <w:szCs w:val="28"/>
        </w:rPr>
        <w:t xml:space="preserve">Жалоба на решения и действия (бездействие)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pStyle w:val="Normal"/>
        <w:spacing w:lineRule="auto" w:line="276"/>
        <w:ind w:firstLine="708"/>
        <w:jc w:val="both"/>
        <w:rPr>
          <w:sz w:val="28"/>
          <w:szCs w:val="28"/>
        </w:rPr>
      </w:pPr>
      <w:r>
        <w:rPr>
          <w:sz w:val="28"/>
          <w:szCs w:val="28"/>
        </w:rPr>
        <w:t>5.4.3. Жалоба должна содержать:</w:t>
      </w:r>
    </w:p>
    <w:p>
      <w:pPr>
        <w:pStyle w:val="Normal"/>
        <w:spacing w:lineRule="auto" w:line="276"/>
        <w:ind w:firstLine="708"/>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их руководителей и (или) работников, решения и действия (бездействие) которых обжалуются;</w:t>
      </w:r>
    </w:p>
    <w:p>
      <w:pPr>
        <w:pStyle w:val="Normal"/>
        <w:spacing w:lineRule="auto" w:line="276"/>
        <w:ind w:firstLine="708"/>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76"/>
        <w:ind w:firstLine="708"/>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их работников;</w:t>
      </w:r>
    </w:p>
    <w:p>
      <w:pPr>
        <w:pStyle w:val="Normal"/>
        <w:spacing w:lineRule="auto" w:line="276"/>
        <w:ind w:firstLine="708"/>
        <w:jc w:val="both"/>
        <w:rPr>
          <w:sz w:val="28"/>
          <w:szCs w:val="28"/>
        </w:rPr>
      </w:pPr>
      <w:r>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76"/>
        <w:ind w:firstLine="708"/>
        <w:jc w:val="both"/>
        <w:rPr>
          <w:rFonts w:eastAsia="Calibri" w:eastAsiaTheme="minorHAnsi"/>
          <w:sz w:val="28"/>
          <w:szCs w:val="28"/>
          <w:lang w:eastAsia="en-US"/>
        </w:rPr>
      </w:pPr>
      <w:r>
        <w:rPr>
          <w:sz w:val="28"/>
          <w:szCs w:val="28"/>
        </w:rPr>
        <w:t xml:space="preserve">5.4.4. </w:t>
      </w:r>
      <w:r>
        <w:rPr>
          <w:rFonts w:eastAsia="Calibri" w:eastAsiaTheme="minorHAnsi"/>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Время приема жалоб должно совпадать со временем предоставления муниципальных услуг.</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Жалоба в письменной форме может быть также направлена по почте.</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76"/>
        <w:ind w:firstLine="708"/>
        <w:jc w:val="both"/>
        <w:rPr>
          <w:rFonts w:eastAsia="Calibri" w:eastAsiaTheme="minorHAnsi"/>
          <w:sz w:val="28"/>
          <w:szCs w:val="28"/>
          <w:lang w:eastAsia="en-US"/>
        </w:rPr>
      </w:pPr>
      <w:r>
        <w:rPr>
          <w:sz w:val="28"/>
          <w:szCs w:val="28"/>
        </w:rPr>
        <w:t xml:space="preserve">5.4.5. </w:t>
      </w:r>
      <w:r>
        <w:rPr>
          <w:rFonts w:eastAsia="Calibri"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а) оформленная в соответствии с законодательством Российской Федерации доверенность (для физических лиц);</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276"/>
        <w:ind w:firstLine="708"/>
        <w:jc w:val="both"/>
        <w:rPr>
          <w:sz w:val="28"/>
          <w:szCs w:val="28"/>
        </w:rPr>
      </w:pPr>
      <w:r>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pPr>
        <w:pStyle w:val="Normal"/>
        <w:spacing w:lineRule="auto" w:line="276"/>
        <w:ind w:firstLine="708"/>
        <w:jc w:val="both"/>
        <w:rPr>
          <w:sz w:val="28"/>
          <w:szCs w:val="28"/>
        </w:rPr>
      </w:pPr>
      <w:r>
        <w:rPr>
          <w:sz w:val="28"/>
          <w:szCs w:val="28"/>
        </w:rPr>
        <w:t xml:space="preserve">В электронном виде жалоба может быть подана заявителем посредством: </w:t>
      </w:r>
    </w:p>
    <w:p>
      <w:pPr>
        <w:pStyle w:val="Normal"/>
        <w:spacing w:lineRule="auto" w:line="276"/>
        <w:ind w:firstLine="708"/>
        <w:jc w:val="both"/>
        <w:rPr>
          <w:sz w:val="28"/>
          <w:szCs w:val="28"/>
        </w:rPr>
      </w:pPr>
      <w:r>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pPr>
        <w:pStyle w:val="Normal"/>
        <w:spacing w:lineRule="auto" w:line="276"/>
        <w:ind w:firstLine="708"/>
        <w:jc w:val="both"/>
        <w:rPr>
          <w:sz w:val="28"/>
          <w:szCs w:val="28"/>
        </w:rPr>
      </w:pPr>
      <w:r>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pStyle w:val="Normal"/>
        <w:spacing w:lineRule="auto" w:line="276"/>
        <w:ind w:firstLine="708"/>
        <w:jc w:val="both"/>
        <w:rPr>
          <w:sz w:val="28"/>
          <w:szCs w:val="28"/>
        </w:rPr>
      </w:pPr>
      <w:r>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pStyle w:val="Normal"/>
        <w:spacing w:lineRule="auto" w:line="276"/>
        <w:ind w:firstLine="708"/>
        <w:jc w:val="both"/>
        <w:rPr>
          <w:sz w:val="28"/>
          <w:szCs w:val="28"/>
        </w:rPr>
      </w:pPr>
      <w:r>
        <w:rPr>
          <w:sz w:val="28"/>
          <w:szCs w:val="28"/>
        </w:rPr>
        <w:t>Портала Кировской области.</w:t>
      </w:r>
    </w:p>
    <w:p>
      <w:pPr>
        <w:pStyle w:val="Normal"/>
        <w:spacing w:lineRule="auto" w:line="276"/>
        <w:ind w:firstLine="708"/>
        <w:jc w:val="both"/>
        <w:rPr>
          <w:rFonts w:eastAsia="Calibri" w:eastAsiaTheme="minorHAnsi"/>
          <w:sz w:val="28"/>
          <w:szCs w:val="28"/>
          <w:lang w:eastAsia="en-US"/>
        </w:rPr>
      </w:pPr>
      <w:r>
        <w:rPr>
          <w:rFonts w:eastAsia="Calibri" w:eastAsiaTheme="minorHAnsi"/>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pPr>
        <w:pStyle w:val="Normal"/>
        <w:spacing w:lineRule="auto" w:line="276"/>
        <w:ind w:firstLine="708"/>
        <w:jc w:val="both"/>
        <w:rPr>
          <w:sz w:val="28"/>
          <w:szCs w:val="28"/>
        </w:rPr>
      </w:pPr>
      <w:r>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pPr>
        <w:pStyle w:val="Normal"/>
        <w:spacing w:lineRule="auto" w:line="276"/>
        <w:ind w:firstLine="708"/>
        <w:jc w:val="both"/>
        <w:rPr>
          <w:sz w:val="28"/>
          <w:szCs w:val="28"/>
        </w:rPr>
      </w:pPr>
      <w:r>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pPr>
        <w:pStyle w:val="Normal"/>
        <w:spacing w:lineRule="auto" w:line="276"/>
        <w:ind w:firstLine="708"/>
        <w:jc w:val="both"/>
        <w:rPr>
          <w:b/>
          <w:sz w:val="28"/>
          <w:szCs w:val="28"/>
        </w:rPr>
      </w:pPr>
      <w:r>
        <w:rPr>
          <w:b/>
          <w:sz w:val="28"/>
          <w:szCs w:val="28"/>
        </w:rPr>
        <w:t>5.5. Сроки рассмотрения жалобы</w:t>
      </w:r>
    </w:p>
    <w:p>
      <w:pPr>
        <w:pStyle w:val="Normal"/>
        <w:spacing w:lineRule="auto" w:line="276"/>
        <w:ind w:firstLine="708"/>
        <w:jc w:val="both"/>
        <w:rPr>
          <w:rFonts w:cs="Arial"/>
          <w:sz w:val="28"/>
          <w:szCs w:val="28"/>
        </w:rPr>
      </w:pPr>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76"/>
        <w:ind w:firstLine="708"/>
        <w:jc w:val="both"/>
        <w:rPr>
          <w:b/>
          <w:sz w:val="28"/>
          <w:szCs w:val="28"/>
        </w:rPr>
      </w:pPr>
      <w:r>
        <w:rPr>
          <w:b/>
          <w:sz w:val="28"/>
          <w:szCs w:val="28"/>
        </w:rPr>
        <w:t>5.6. Результат рассмотрения жалобы</w:t>
      </w:r>
    </w:p>
    <w:p>
      <w:pPr>
        <w:pStyle w:val="Normal"/>
        <w:spacing w:lineRule="auto" w:line="276"/>
        <w:ind w:firstLine="708"/>
        <w:jc w:val="both"/>
        <w:rPr>
          <w:sz w:val="28"/>
          <w:szCs w:val="28"/>
        </w:rPr>
      </w:pPr>
      <w:r>
        <w:rPr>
          <w:sz w:val="28"/>
          <w:szCs w:val="28"/>
        </w:rPr>
        <w:t>5.6.1. По результатам рассмотрения жалобы принимается решение:</w:t>
      </w:r>
    </w:p>
    <w:p>
      <w:pPr>
        <w:pStyle w:val="Normal"/>
        <w:spacing w:lineRule="auto" w:line="276"/>
        <w:ind w:firstLine="708"/>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pPr>
        <w:pStyle w:val="Normal"/>
        <w:spacing w:lineRule="auto" w:line="276"/>
        <w:ind w:firstLine="708"/>
        <w:jc w:val="both"/>
        <w:rPr>
          <w:sz w:val="28"/>
          <w:szCs w:val="28"/>
        </w:rPr>
      </w:pPr>
      <w:r>
        <w:rPr>
          <w:sz w:val="28"/>
          <w:szCs w:val="28"/>
        </w:rPr>
        <w:t>в удовлетворении жалобы отказывается.</w:t>
      </w:r>
    </w:p>
    <w:p>
      <w:pPr>
        <w:pStyle w:val="Normal"/>
        <w:spacing w:lineRule="auto" w:line="276"/>
        <w:ind w:firstLine="708"/>
        <w:jc w:val="both"/>
        <w:rPr>
          <w:sz w:val="28"/>
          <w:szCs w:val="28"/>
        </w:rPr>
      </w:pPr>
      <w:r>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8"/>
          <w:szCs w:val="28"/>
        </w:rPr>
      </w:pPr>
      <w:r>
        <w:rPr>
          <w:sz w:val="28"/>
          <w:szCs w:val="28"/>
        </w:rPr>
        <w:t xml:space="preserve">В случае признания жалобы подлежащей удовлетворению в ответе заявителю, указанном в части 8 статьи 11.2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ind w:firstLine="709"/>
        <w:jc w:val="both"/>
        <w:rPr>
          <w:sz w:val="28"/>
          <w:szCs w:val="28"/>
        </w:rPr>
      </w:pPr>
      <w:r>
        <w:rPr>
          <w:sz w:val="28"/>
          <w:szCs w:val="28"/>
        </w:rPr>
        <w:t xml:space="preserve">В случае признания жалобы не подлежащей удовлетворению в ответе заявителю, указанном в части 8 статьи 11.2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76"/>
        <w:ind w:firstLine="708"/>
        <w:jc w:val="both"/>
        <w:rPr>
          <w:sz w:val="28"/>
          <w:szCs w:val="28"/>
        </w:rPr>
      </w:pPr>
      <w:r>
        <w:rPr>
          <w:sz w:val="28"/>
          <w:szCs w:val="28"/>
        </w:rPr>
        <w:t>5.6.3. В ответе по результатам рассмотрения жалобы указываются:</w:t>
      </w:r>
    </w:p>
    <w:p>
      <w:pPr>
        <w:pStyle w:val="Normal"/>
        <w:spacing w:lineRule="auto" w:line="276"/>
        <w:ind w:firstLine="708"/>
        <w:jc w:val="both"/>
        <w:rPr>
          <w:sz w:val="28"/>
          <w:szCs w:val="28"/>
        </w:rPr>
      </w:pPr>
      <w:r>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pStyle w:val="Normal"/>
        <w:spacing w:lineRule="auto" w:line="276"/>
        <w:ind w:firstLine="708"/>
        <w:jc w:val="both"/>
        <w:rPr>
          <w:sz w:val="28"/>
          <w:szCs w:val="28"/>
        </w:rPr>
      </w:pPr>
      <w:r>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pPr>
        <w:pStyle w:val="Normal"/>
        <w:spacing w:lineRule="auto" w:line="276"/>
        <w:ind w:firstLine="708"/>
        <w:jc w:val="both"/>
        <w:rPr>
          <w:sz w:val="28"/>
          <w:szCs w:val="28"/>
        </w:rPr>
      </w:pPr>
      <w:r>
        <w:rPr>
          <w:sz w:val="28"/>
          <w:szCs w:val="28"/>
        </w:rPr>
        <w:t>фамилия, имя, отчество (последнее – при наличии) или наименование заявителя;</w:t>
      </w:r>
    </w:p>
    <w:p>
      <w:pPr>
        <w:pStyle w:val="Normal"/>
        <w:spacing w:lineRule="auto" w:line="276"/>
        <w:ind w:firstLine="708"/>
        <w:jc w:val="both"/>
        <w:rPr>
          <w:sz w:val="28"/>
          <w:szCs w:val="28"/>
        </w:rPr>
      </w:pPr>
      <w:r>
        <w:rPr>
          <w:sz w:val="28"/>
          <w:szCs w:val="28"/>
        </w:rPr>
        <w:t>основания для принятия решения по жалобе;</w:t>
      </w:r>
    </w:p>
    <w:p>
      <w:pPr>
        <w:pStyle w:val="Normal"/>
        <w:spacing w:lineRule="auto" w:line="276"/>
        <w:ind w:firstLine="708"/>
        <w:jc w:val="both"/>
        <w:rPr>
          <w:sz w:val="28"/>
          <w:szCs w:val="28"/>
        </w:rPr>
      </w:pPr>
      <w:r>
        <w:rPr>
          <w:sz w:val="28"/>
          <w:szCs w:val="28"/>
        </w:rPr>
        <w:t>принятое по жалобе решение;</w:t>
      </w:r>
    </w:p>
    <w:p>
      <w:pPr>
        <w:pStyle w:val="Normal"/>
        <w:spacing w:lineRule="auto" w:line="276"/>
        <w:ind w:firstLine="708"/>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76"/>
        <w:ind w:firstLine="708"/>
        <w:jc w:val="both"/>
        <w:rPr>
          <w:sz w:val="28"/>
          <w:szCs w:val="28"/>
        </w:rPr>
      </w:pPr>
      <w:r>
        <w:rPr>
          <w:sz w:val="28"/>
          <w:szCs w:val="28"/>
        </w:rPr>
        <w:t>сведения о порядке обжалования принятого по жалобе решения.</w:t>
      </w:r>
    </w:p>
    <w:p>
      <w:pPr>
        <w:pStyle w:val="Normal"/>
        <w:spacing w:lineRule="auto" w:line="276"/>
        <w:ind w:firstLine="708"/>
        <w:jc w:val="both"/>
        <w:rPr>
          <w:sz w:val="28"/>
          <w:szCs w:val="28"/>
        </w:rPr>
      </w:pPr>
      <w:r>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pStyle w:val="Normal"/>
        <w:spacing w:lineRule="auto" w:line="276"/>
        <w:ind w:firstLine="708"/>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pPr>
        <w:pStyle w:val="Normal"/>
        <w:spacing w:lineRule="auto" w:line="276"/>
        <w:ind w:firstLine="708"/>
        <w:jc w:val="both"/>
        <w:rPr>
          <w:sz w:val="28"/>
          <w:szCs w:val="28"/>
        </w:rPr>
      </w:pPr>
      <w:r>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pPr>
        <w:pStyle w:val="Normal"/>
        <w:spacing w:lineRule="auto" w:line="276"/>
        <w:ind w:firstLine="708"/>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76"/>
        <w:ind w:firstLine="708"/>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76"/>
        <w:ind w:firstLine="708"/>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pPr>
        <w:pStyle w:val="Normal"/>
        <w:spacing w:lineRule="auto" w:line="276"/>
        <w:ind w:firstLine="708"/>
        <w:jc w:val="both"/>
        <w:rPr>
          <w:sz w:val="28"/>
          <w:szCs w:val="28"/>
        </w:rPr>
      </w:pPr>
      <w:r>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pStyle w:val="Normal"/>
        <w:spacing w:lineRule="auto" w:line="276"/>
        <w:ind w:firstLine="708"/>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Normal"/>
        <w:spacing w:lineRule="auto" w:line="276"/>
        <w:ind w:firstLine="708"/>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spacing w:lineRule="auto" w:line="276"/>
        <w:ind w:firstLine="708"/>
        <w:jc w:val="both"/>
        <w:rPr>
          <w:sz w:val="28"/>
          <w:szCs w:val="28"/>
        </w:rPr>
      </w:pPr>
      <w:r>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pStyle w:val="Normal"/>
        <w:spacing w:lineRule="auto" w:line="276"/>
        <w:ind w:firstLine="708"/>
        <w:jc w:val="both"/>
        <w:rPr>
          <w:b/>
          <w:sz w:val="28"/>
          <w:szCs w:val="28"/>
        </w:rPr>
      </w:pPr>
      <w:r>
        <w:rPr>
          <w:b/>
          <w:sz w:val="28"/>
          <w:szCs w:val="28"/>
        </w:rPr>
        <w:t>5.7. Порядок информирования заявителя о результатах рассмотрения жалобы</w:t>
      </w:r>
    </w:p>
    <w:p>
      <w:pPr>
        <w:pStyle w:val="Normal"/>
        <w:spacing w:lineRule="auto" w:line="276"/>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pStyle w:val="Normal"/>
        <w:spacing w:lineRule="auto" w:line="276"/>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pPr>
        <w:pStyle w:val="Normal"/>
        <w:spacing w:lineRule="auto" w:line="276"/>
        <w:ind w:firstLine="708"/>
        <w:jc w:val="both"/>
        <w:rPr>
          <w:sz w:val="28"/>
          <w:szCs w:val="28"/>
        </w:rPr>
      </w:pPr>
      <w:r>
        <w:rPr>
          <w:sz w:val="28"/>
          <w:szCs w:val="28"/>
        </w:rPr>
        <w:t>5.7. Порядок информирования заявителя о результатах рассмотрения жалобы</w:t>
      </w:r>
    </w:p>
    <w:p>
      <w:pPr>
        <w:pStyle w:val="Normal"/>
        <w:spacing w:lineRule="auto" w:line="276"/>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pStyle w:val="Normal"/>
        <w:spacing w:lineRule="auto" w:line="276"/>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pPr>
        <w:pStyle w:val="Normal"/>
        <w:spacing w:lineRule="auto" w:line="276"/>
        <w:ind w:firstLine="708"/>
        <w:jc w:val="both"/>
        <w:rPr>
          <w:b/>
          <w:sz w:val="28"/>
          <w:szCs w:val="28"/>
        </w:rPr>
      </w:pPr>
      <w:r>
        <w:rPr>
          <w:b/>
          <w:sz w:val="28"/>
          <w:szCs w:val="28"/>
        </w:rPr>
        <w:t>5.8. Порядок обжалования решения по жалобе</w:t>
      </w:r>
    </w:p>
    <w:p>
      <w:pPr>
        <w:pStyle w:val="Normal"/>
        <w:spacing w:lineRule="auto" w:line="276"/>
        <w:ind w:firstLine="708"/>
        <w:jc w:val="both"/>
        <w:rPr>
          <w:sz w:val="28"/>
          <w:szCs w:val="28"/>
        </w:rPr>
      </w:pPr>
      <w:r>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pPr>
        <w:pStyle w:val="Normal"/>
        <w:spacing w:lineRule="auto" w:line="276"/>
        <w:ind w:firstLine="708"/>
        <w:jc w:val="both"/>
        <w:rPr>
          <w:sz w:val="28"/>
          <w:szCs w:val="28"/>
        </w:rPr>
      </w:pPr>
      <w:r>
        <w:rPr>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Pr>
          <w:rFonts w:cs="Arial"/>
          <w:bCs/>
          <w:iCs/>
          <w:sz w:val="28"/>
          <w:szCs w:val="28"/>
        </w:rPr>
        <w:t>27.07.2010 № 210–ФЗ «Об организации предоставления государственных и муниципальных услуг»</w:t>
      </w:r>
      <w:r>
        <w:rPr>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pPr>
        <w:pStyle w:val="Normal"/>
        <w:spacing w:lineRule="auto" w:line="276"/>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pPr>
        <w:pStyle w:val="Normal"/>
        <w:spacing w:lineRule="auto" w:line="276"/>
        <w:ind w:firstLine="708"/>
        <w:jc w:val="both"/>
        <w:rPr>
          <w:sz w:val="28"/>
          <w:szCs w:val="28"/>
        </w:rPr>
      </w:pPr>
      <w:r>
        <w:rPr>
          <w:sz w:val="28"/>
          <w:szCs w:val="28"/>
        </w:rPr>
        <w:t>Информацию о порядке подачи и рассмотрения жалобы можно получить:</w:t>
      </w:r>
    </w:p>
    <w:p>
      <w:pPr>
        <w:pStyle w:val="Normal"/>
        <w:spacing w:lineRule="auto" w:line="276"/>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pPr>
        <w:pStyle w:val="Normal"/>
        <w:spacing w:lineRule="auto" w:line="276"/>
        <w:ind w:firstLine="708"/>
        <w:jc w:val="both"/>
        <w:rPr>
          <w:sz w:val="28"/>
          <w:szCs w:val="28"/>
        </w:rPr>
      </w:pPr>
      <w:r>
        <w:rPr>
          <w:sz w:val="28"/>
          <w:szCs w:val="28"/>
        </w:rPr>
        <w:t>на Едином портале государственных и муниципальных услуг (функций);</w:t>
      </w:r>
    </w:p>
    <w:p>
      <w:pPr>
        <w:pStyle w:val="Normal"/>
        <w:spacing w:lineRule="auto" w:line="276"/>
        <w:ind w:firstLine="708"/>
        <w:jc w:val="both"/>
        <w:rPr>
          <w:sz w:val="28"/>
          <w:szCs w:val="28"/>
        </w:rPr>
      </w:pPr>
      <w:r>
        <w:rPr>
          <w:sz w:val="28"/>
          <w:szCs w:val="28"/>
        </w:rPr>
        <w:t>на Портале Кировской области;</w:t>
      </w:r>
    </w:p>
    <w:p>
      <w:pPr>
        <w:pStyle w:val="Normal"/>
        <w:spacing w:lineRule="auto" w:line="276"/>
        <w:ind w:firstLine="708"/>
        <w:jc w:val="both"/>
        <w:rPr>
          <w:sz w:val="28"/>
          <w:szCs w:val="28"/>
        </w:rPr>
      </w:pPr>
      <w:r>
        <w:rPr>
          <w:sz w:val="28"/>
          <w:szCs w:val="28"/>
        </w:rPr>
        <w:t>на информационных стендах в местах предоставления муниципальной услуги;</w:t>
      </w:r>
    </w:p>
    <w:p>
      <w:pPr>
        <w:pStyle w:val="Normal"/>
        <w:spacing w:lineRule="auto" w:line="276"/>
        <w:ind w:firstLine="708"/>
        <w:jc w:val="both"/>
        <w:rPr>
          <w:sz w:val="28"/>
          <w:szCs w:val="28"/>
        </w:rPr>
      </w:pPr>
      <w:r>
        <w:rPr>
          <w:sz w:val="28"/>
          <w:szCs w:val="28"/>
        </w:rPr>
        <w:t>при личном обращении заявителя в администрацию или многофункциональный центр;</w:t>
      </w:r>
    </w:p>
    <w:p>
      <w:pPr>
        <w:pStyle w:val="Normal"/>
        <w:spacing w:lineRule="auto" w:line="276"/>
        <w:ind w:firstLine="708"/>
        <w:jc w:val="both"/>
        <w:rPr>
          <w:sz w:val="28"/>
          <w:szCs w:val="28"/>
        </w:rPr>
      </w:pPr>
      <w:r>
        <w:rPr>
          <w:sz w:val="28"/>
          <w:szCs w:val="28"/>
        </w:rPr>
        <w:t>при обращении в письменной форме, в форме электронного документа;</w:t>
      </w:r>
    </w:p>
    <w:p>
      <w:pPr>
        <w:pStyle w:val="Normal"/>
        <w:spacing w:lineRule="auto" w:line="276"/>
        <w:ind w:firstLine="708"/>
        <w:jc w:val="both"/>
        <w:rPr>
          <w:sz w:val="28"/>
          <w:szCs w:val="28"/>
        </w:rPr>
      </w:pPr>
      <w:r>
        <w:rPr>
          <w:sz w:val="28"/>
          <w:szCs w:val="28"/>
        </w:rPr>
        <w:t>по телефону.</w:t>
      </w:r>
    </w:p>
    <w:p>
      <w:pPr>
        <w:pStyle w:val="Normal"/>
        <w:spacing w:lineRule="auto" w:line="276"/>
        <w:ind w:firstLine="708"/>
        <w:jc w:val="both"/>
        <w:rPr>
          <w:sz w:val="28"/>
          <w:szCs w:val="28"/>
        </w:rPr>
      </w:pPr>
      <w:r>
        <w:rPr>
          <w:sz w:val="28"/>
          <w:szCs w:val="28"/>
        </w:rPr>
      </w:r>
    </w:p>
    <w:p>
      <w:pPr>
        <w:pStyle w:val="Normal"/>
        <w:spacing w:lineRule="auto" w:line="276"/>
        <w:ind w:firstLine="708"/>
        <w:jc w:val="both"/>
        <w:rPr>
          <w:sz w:val="28"/>
          <w:szCs w:val="28"/>
        </w:rPr>
      </w:pPr>
      <w:r>
        <w:rPr>
          <w:sz w:val="28"/>
          <w:szCs w:val="28"/>
        </w:rPr>
      </w:r>
    </w:p>
    <w:p>
      <w:pPr>
        <w:pStyle w:val="Normal"/>
        <w:spacing w:lineRule="auto" w:line="276"/>
        <w:ind w:firstLine="708"/>
        <w:jc w:val="both"/>
        <w:rPr>
          <w:sz w:val="28"/>
          <w:szCs w:val="28"/>
        </w:rPr>
      </w:pPr>
      <w:r>
        <w:rPr>
          <w:sz w:val="28"/>
          <w:szCs w:val="28"/>
        </w:rPr>
      </w:r>
    </w:p>
    <w:p>
      <w:pPr>
        <w:pStyle w:val="Normal"/>
        <w:tabs>
          <w:tab w:val="clear" w:pos="708"/>
          <w:tab w:val="left" w:pos="4695" w:leader="none"/>
        </w:tabs>
        <w:spacing w:lineRule="auto" w:line="276"/>
        <w:ind w:firstLine="708"/>
        <w:jc w:val="center"/>
        <w:rPr>
          <w:sz w:val="28"/>
          <w:szCs w:val="28"/>
        </w:rPr>
      </w:pPr>
      <w:r>
        <w:rPr>
          <w:sz w:val="28"/>
          <w:szCs w:val="28"/>
        </w:rPr>
        <w:t>_________</w:t>
      </w:r>
    </w:p>
    <w:p>
      <w:pPr>
        <w:pStyle w:val="Normal"/>
        <w:spacing w:lineRule="auto" w:line="276"/>
        <w:ind w:firstLine="708"/>
        <w:jc w:val="both"/>
        <w:rPr>
          <w:sz w:val="28"/>
          <w:szCs w:val="28"/>
        </w:rPr>
      </w:pPr>
      <w:r>
        <w:rPr>
          <w:sz w:val="28"/>
          <w:szCs w:val="28"/>
        </w:rPr>
      </w:r>
    </w:p>
    <w:p>
      <w:pPr>
        <w:pStyle w:val="Normal"/>
        <w:widowControl w:val="false"/>
        <w:tabs>
          <w:tab w:val="clear" w:pos="708"/>
          <w:tab w:val="left" w:pos="360" w:leader="none"/>
          <w:tab w:val="left" w:pos="1271" w:leader="none"/>
          <w:tab w:val="left" w:pos="7225" w:leader="none"/>
          <w:tab w:val="left" w:pos="18321" w:leader="none"/>
        </w:tabs>
        <w:ind w:firstLine="709"/>
        <w:jc w:val="both"/>
        <w:rPr>
          <w:sz w:val="28"/>
          <w:szCs w:val="28"/>
        </w:rPr>
      </w:pPr>
      <w:r>
        <w:rPr>
          <w:sz w:val="28"/>
          <w:szCs w:val="28"/>
        </w:rPr>
      </w:r>
    </w:p>
    <w:tbl>
      <w:tblPr>
        <w:tblpPr w:bottomFromText="0" w:horzAnchor="margin" w:leftFromText="180" w:rightFromText="180" w:tblpX="0" w:tblpY="23" w:topFromText="0" w:vertAnchor="text"/>
        <w:tblW w:w="9854" w:type="dxa"/>
        <w:jc w:val="left"/>
        <w:tblInd w:w="108" w:type="dxa"/>
        <w:tblLayout w:type="fixed"/>
        <w:tblCellMar>
          <w:top w:w="0" w:type="dxa"/>
          <w:left w:w="108" w:type="dxa"/>
          <w:bottom w:w="0" w:type="dxa"/>
          <w:right w:w="108" w:type="dxa"/>
        </w:tblCellMar>
        <w:tblLook w:val="04a0"/>
      </w:tblPr>
      <w:tblGrid>
        <w:gridCol w:w="4737"/>
        <w:gridCol w:w="5116"/>
      </w:tblGrid>
      <w:tr>
        <w:trPr>
          <w:trHeight w:val="431" w:hRule="atLeast"/>
        </w:trPr>
        <w:tc>
          <w:tcPr>
            <w:tcW w:w="4737" w:type="dxa"/>
            <w:tcBorders/>
          </w:tcPr>
          <w:p>
            <w:pPr>
              <w:pStyle w:val="Normal"/>
              <w:widowControl w:val="false"/>
              <w:jc w:val="right"/>
              <w:rPr>
                <w:b/>
                <w:sz w:val="28"/>
                <w:szCs w:val="28"/>
              </w:rPr>
            </w:pPr>
            <w:r>
              <w:rPr>
                <w:b/>
                <w:sz w:val="28"/>
                <w:szCs w:val="28"/>
              </w:rPr>
            </w:r>
          </w:p>
        </w:tc>
        <w:tc>
          <w:tcPr>
            <w:tcW w:w="5116" w:type="dxa"/>
            <w:tcBorders/>
          </w:tcPr>
          <w:p>
            <w:pPr>
              <w:pStyle w:val="Normal"/>
              <w:widowControl w:val="false"/>
              <w:numPr>
                <w:ilvl w:val="0"/>
                <w:numId w:val="0"/>
              </w:numPr>
              <w:jc w:val="right"/>
              <w:outlineLvl w:val="0"/>
              <w:rPr>
                <w:sz w:val="28"/>
                <w:szCs w:val="28"/>
              </w:rPr>
            </w:pPr>
            <w:r>
              <w:rPr>
                <w:sz w:val="28"/>
                <w:szCs w:val="28"/>
              </w:rPr>
              <w:t>Приложение №1 к Административному регламенту</w:t>
            </w:r>
          </w:p>
          <w:p>
            <w:pPr>
              <w:pStyle w:val="Normal"/>
              <w:widowControl w:val="false"/>
              <w:jc w:val="both"/>
              <w:rPr>
                <w:b/>
                <w:sz w:val="28"/>
                <w:szCs w:val="28"/>
              </w:rPr>
            </w:pPr>
            <w:r>
              <w:rPr>
                <w:b/>
                <w:sz w:val="28"/>
                <w:szCs w:val="28"/>
              </w:rPr>
            </w:r>
          </w:p>
        </w:tc>
      </w:tr>
      <w:tr>
        <w:trPr>
          <w:trHeight w:val="3534" w:hRule="atLeast"/>
        </w:trPr>
        <w:tc>
          <w:tcPr>
            <w:tcW w:w="4737" w:type="dxa"/>
            <w:tcBorders/>
          </w:tcPr>
          <w:p>
            <w:pPr>
              <w:pStyle w:val="Normal"/>
              <w:widowControl w:val="false"/>
              <w:jc w:val="right"/>
              <w:rPr>
                <w:b/>
                <w:sz w:val="28"/>
                <w:szCs w:val="28"/>
              </w:rPr>
            </w:pPr>
            <w:r>
              <w:rPr>
                <w:b/>
                <w:sz w:val="28"/>
                <w:szCs w:val="28"/>
              </w:rPr>
            </w:r>
          </w:p>
        </w:tc>
        <w:tc>
          <w:tcPr>
            <w:tcW w:w="5116" w:type="dxa"/>
            <w:tcBorders/>
          </w:tcPr>
          <w:p>
            <w:pPr>
              <w:pStyle w:val="Normal"/>
              <w:widowControl w:val="false"/>
              <w:jc w:val="right"/>
              <w:rPr>
                <w:sz w:val="28"/>
                <w:szCs w:val="28"/>
              </w:rPr>
            </w:pPr>
            <w:r>
              <w:rPr>
                <w:sz w:val="28"/>
                <w:szCs w:val="28"/>
              </w:rPr>
              <w:t>В администрацию</w:t>
            </w:r>
          </w:p>
          <w:p>
            <w:pPr>
              <w:pStyle w:val="1"/>
              <w:keepNext w:val="false"/>
              <w:widowControl w:val="false"/>
              <w:jc w:val="right"/>
              <w:rPr>
                <w:rFonts w:ascii="Times New Roman" w:hAnsi="Times New Roman"/>
                <w:b/>
                <w:bCs/>
                <w:sz w:val="28"/>
                <w:szCs w:val="28"/>
              </w:rPr>
            </w:pPr>
            <w:r>
              <w:rPr>
                <w:rFonts w:ascii="Times New Roman" w:hAnsi="Times New Roman"/>
                <w:sz w:val="28"/>
                <w:szCs w:val="28"/>
              </w:rPr>
              <w:t>Соколовского сельского поселения</w:t>
            </w:r>
            <w:r>
              <w:rPr>
                <w:sz w:val="28"/>
                <w:szCs w:val="28"/>
              </w:rPr>
              <w:t xml:space="preserve">    </w:t>
            </w:r>
            <w:r>
              <w:rPr>
                <w:rFonts w:ascii="Times New Roman" w:hAnsi="Times New Roman"/>
                <w:bCs/>
                <w:sz w:val="28"/>
                <w:szCs w:val="28"/>
              </w:rPr>
              <w:t xml:space="preserve">от </w:t>
            </w:r>
            <w:r>
              <w:rPr>
                <w:rFonts w:ascii="Times New Roman" w:hAnsi="Times New Roman"/>
                <w:b/>
                <w:bCs/>
                <w:sz w:val="28"/>
                <w:szCs w:val="28"/>
              </w:rPr>
              <w:t>________________________________</w:t>
            </w:r>
          </w:p>
          <w:p>
            <w:pPr>
              <w:pStyle w:val="1"/>
              <w:keepNext w:val="false"/>
              <w:widowControl w:val="false"/>
              <w:rPr>
                <w:rFonts w:ascii="Times New Roman" w:hAnsi="Times New Roman"/>
                <w:bCs/>
                <w:sz w:val="28"/>
                <w:szCs w:val="28"/>
                <w:vertAlign w:val="superscript"/>
              </w:rPr>
            </w:pPr>
            <w:r>
              <w:rPr>
                <w:rFonts w:ascii="Times New Roman" w:hAnsi="Times New Roman"/>
                <w:bCs/>
                <w:sz w:val="28"/>
                <w:szCs w:val="28"/>
                <w:vertAlign w:val="superscript"/>
              </w:rPr>
              <w:t>(фамилия, имя, отчество заявителя (с указанием должности заявителя - при подаче заявления от юридического лица)</w:t>
            </w:r>
          </w:p>
          <w:p>
            <w:pPr>
              <w:pStyle w:val="1"/>
              <w:keepNext w:val="false"/>
              <w:widowControl w:val="false"/>
              <w:jc w:val="right"/>
              <w:rPr>
                <w:rFonts w:ascii="Times New Roman" w:hAnsi="Times New Roman"/>
                <w:b/>
                <w:bCs/>
                <w:sz w:val="28"/>
                <w:szCs w:val="28"/>
              </w:rPr>
            </w:pPr>
            <w:r>
              <w:rPr>
                <w:rFonts w:ascii="Times New Roman" w:hAnsi="Times New Roman"/>
                <w:b/>
                <w:bCs/>
                <w:sz w:val="28"/>
                <w:szCs w:val="28"/>
              </w:rPr>
              <w:t>___________________________________</w:t>
            </w:r>
          </w:p>
          <w:p>
            <w:pPr>
              <w:pStyle w:val="1"/>
              <w:keepNext w:val="false"/>
              <w:widowControl w:val="false"/>
              <w:rPr>
                <w:rFonts w:ascii="Times New Roman" w:hAnsi="Times New Roman"/>
                <w:b/>
                <w:bCs/>
                <w:sz w:val="28"/>
                <w:szCs w:val="28"/>
              </w:rPr>
            </w:pPr>
            <w:r>
              <w:rPr>
                <w:rFonts w:ascii="Times New Roman" w:hAnsi="Times New Roman"/>
                <w:bCs/>
                <w:sz w:val="28"/>
                <w:szCs w:val="28"/>
                <w:vertAlign w:val="superscript"/>
              </w:rPr>
              <w:t>(данные документа, удостоверяющего личность физического лица)</w:t>
            </w:r>
          </w:p>
          <w:p>
            <w:pPr>
              <w:pStyle w:val="1"/>
              <w:keepNext w:val="false"/>
              <w:widowControl w:val="false"/>
              <w:jc w:val="left"/>
              <w:rPr>
                <w:rFonts w:ascii="Times New Roman" w:hAnsi="Times New Roman"/>
                <w:b/>
                <w:bCs/>
                <w:sz w:val="28"/>
                <w:szCs w:val="28"/>
              </w:rPr>
            </w:pPr>
            <w:r>
              <w:rPr>
                <w:rFonts w:ascii="Times New Roman" w:hAnsi="Times New Roman"/>
                <w:b/>
                <w:bCs/>
                <w:sz w:val="28"/>
                <w:szCs w:val="28"/>
              </w:rPr>
              <w:t>___________________________________</w:t>
            </w:r>
          </w:p>
          <w:p>
            <w:pPr>
              <w:pStyle w:val="1"/>
              <w:keepNext w:val="false"/>
              <w:widowControl w:val="false"/>
              <w:rPr>
                <w:rFonts w:ascii="Times New Roman" w:hAnsi="Times New Roman"/>
                <w:bCs/>
                <w:sz w:val="28"/>
                <w:szCs w:val="28"/>
                <w:vertAlign w:val="superscript"/>
              </w:rPr>
            </w:pPr>
            <w:r>
              <w:rPr>
                <w:rFonts w:ascii="Times New Roman" w:hAnsi="Times New Roman"/>
                <w:bCs/>
                <w:sz w:val="28"/>
                <w:szCs w:val="28"/>
                <w:vertAlign w:val="superscript"/>
              </w:rPr>
              <w:t>полное наименование с указанием организационно-правовой формы юридического лица)</w:t>
            </w:r>
          </w:p>
          <w:p>
            <w:pPr>
              <w:pStyle w:val="1"/>
              <w:keepNext w:val="false"/>
              <w:widowControl w:val="false"/>
              <w:jc w:val="right"/>
              <w:rPr>
                <w:rFonts w:ascii="Times New Roman" w:hAnsi="Times New Roman"/>
                <w:b/>
                <w:bCs/>
                <w:sz w:val="28"/>
                <w:szCs w:val="28"/>
              </w:rPr>
            </w:pPr>
            <w:r>
              <w:rPr>
                <w:rFonts w:ascii="Times New Roman" w:hAnsi="Times New Roman"/>
                <w:b/>
                <w:bCs/>
                <w:sz w:val="28"/>
                <w:szCs w:val="28"/>
              </w:rPr>
              <w:t>___________________________________</w:t>
            </w:r>
          </w:p>
          <w:p>
            <w:pPr>
              <w:pStyle w:val="1"/>
              <w:keepNext w:val="false"/>
              <w:widowControl w:val="false"/>
              <w:rPr>
                <w:rFonts w:ascii="Times New Roman" w:hAnsi="Times New Roman"/>
                <w:bCs/>
                <w:sz w:val="28"/>
                <w:szCs w:val="28"/>
                <w:vertAlign w:val="superscript"/>
              </w:rPr>
            </w:pPr>
            <w:r>
              <w:rPr>
                <w:rFonts w:ascii="Times New Roman" w:hAnsi="Times New Roman"/>
                <w:bCs/>
                <w:sz w:val="28"/>
                <w:szCs w:val="28"/>
                <w:vertAlign w:val="superscript"/>
              </w:rPr>
              <w:t>(адрес места жительства/нахождения)</w:t>
            </w:r>
          </w:p>
          <w:p>
            <w:pPr>
              <w:pStyle w:val="1"/>
              <w:keepNext w:val="false"/>
              <w:widowControl w:val="false"/>
              <w:jc w:val="right"/>
              <w:rPr>
                <w:rFonts w:ascii="Times New Roman" w:hAnsi="Times New Roman"/>
                <w:b/>
                <w:bCs/>
                <w:sz w:val="28"/>
                <w:szCs w:val="28"/>
              </w:rPr>
            </w:pPr>
            <w:r>
              <w:rPr>
                <w:rFonts w:ascii="Times New Roman" w:hAnsi="Times New Roman"/>
                <w:b/>
                <w:bCs/>
                <w:sz w:val="28"/>
                <w:szCs w:val="28"/>
              </w:rPr>
              <w:t>___________________________________</w:t>
            </w:r>
          </w:p>
          <w:p>
            <w:pPr>
              <w:pStyle w:val="1"/>
              <w:keepNext w:val="false"/>
              <w:widowControl w:val="false"/>
              <w:jc w:val="right"/>
              <w:rPr>
                <w:rFonts w:ascii="Times New Roman" w:hAnsi="Times New Roman"/>
                <w:b/>
                <w:bCs/>
                <w:sz w:val="28"/>
                <w:szCs w:val="28"/>
              </w:rPr>
            </w:pPr>
            <w:r>
              <w:rPr>
                <w:rFonts w:ascii="Times New Roman" w:hAnsi="Times New Roman"/>
                <w:b/>
                <w:bCs/>
                <w:sz w:val="28"/>
                <w:szCs w:val="28"/>
              </w:rPr>
              <w:t>___________________________________</w:t>
            </w:r>
          </w:p>
          <w:p>
            <w:pPr>
              <w:pStyle w:val="1"/>
              <w:keepNext w:val="false"/>
              <w:widowControl w:val="false"/>
              <w:jc w:val="right"/>
              <w:rPr>
                <w:rFonts w:ascii="Times New Roman" w:hAnsi="Times New Roman"/>
                <w:bCs/>
                <w:sz w:val="28"/>
                <w:szCs w:val="28"/>
              </w:rPr>
            </w:pPr>
            <w:r>
              <w:rPr>
                <w:rFonts w:ascii="Times New Roman" w:hAnsi="Times New Roman"/>
                <w:bCs/>
                <w:sz w:val="28"/>
                <w:szCs w:val="28"/>
              </w:rPr>
              <w:t>телефон: __________, факс ___________</w:t>
            </w:r>
          </w:p>
          <w:p>
            <w:pPr>
              <w:pStyle w:val="Normal"/>
              <w:widowControl w:val="false"/>
              <w:jc w:val="right"/>
              <w:rPr>
                <w:b/>
                <w:sz w:val="28"/>
                <w:szCs w:val="28"/>
              </w:rPr>
            </w:pPr>
            <w:r>
              <w:rPr>
                <w:bCs/>
                <w:sz w:val="28"/>
                <w:szCs w:val="28"/>
              </w:rPr>
              <w:t>эл. адрес/почта: _____________________</w:t>
            </w:r>
          </w:p>
        </w:tc>
      </w:tr>
    </w:tbl>
    <w:p>
      <w:pPr>
        <w:pStyle w:val="Normal"/>
        <w:jc w:val="center"/>
        <w:rPr>
          <w:sz w:val="28"/>
          <w:szCs w:val="28"/>
        </w:rPr>
      </w:pPr>
      <w:r>
        <w:rPr>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ЗАЯВЛЕНИЕ</w:t>
      </w:r>
    </w:p>
    <w:p>
      <w:pPr>
        <w:pStyle w:val="Normal"/>
        <w:jc w:val="center"/>
        <w:rPr>
          <w:b/>
          <w:sz w:val="28"/>
          <w:szCs w:val="28"/>
        </w:rPr>
      </w:pPr>
      <w:r>
        <w:rPr>
          <w:b/>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w:t>
      </w:r>
    </w:p>
    <w:p>
      <w:pPr>
        <w:pStyle w:val="Normal"/>
        <w:jc w:val="center"/>
        <w:rPr>
          <w:b/>
          <w:bCs/>
          <w:sz w:val="28"/>
          <w:szCs w:val="28"/>
        </w:rPr>
      </w:pPr>
      <w:r>
        <w:rPr>
          <w:b/>
          <w:sz w:val="28"/>
          <w:szCs w:val="28"/>
        </w:rPr>
        <w:t xml:space="preserve"> </w:t>
      </w:r>
    </w:p>
    <w:p>
      <w:pPr>
        <w:pStyle w:val="1"/>
        <w:keepNext w:val="false"/>
        <w:ind w:firstLine="567"/>
        <w:jc w:val="both"/>
        <w:rPr>
          <w:rFonts w:ascii="Times New Roman" w:hAnsi="Times New Roman"/>
          <w:bCs/>
          <w:sz w:val="28"/>
          <w:szCs w:val="28"/>
        </w:rPr>
      </w:pPr>
      <w:r>
        <w:rPr>
          <w:rFonts w:ascii="Times New Roman" w:hAnsi="Times New Roman"/>
          <w:bCs/>
          <w:sz w:val="28"/>
          <w:szCs w:val="28"/>
        </w:rPr>
        <w:t>Прошу  выдать  разрешение  на  использование  воздушного  пространства  над __________________________________________________________________</w:t>
      </w:r>
    </w:p>
    <w:p>
      <w:pPr>
        <w:pStyle w:val="1"/>
        <w:keepNext w:val="false"/>
        <w:ind w:firstLine="567"/>
        <w:rPr>
          <w:rFonts w:ascii="Times New Roman" w:hAnsi="Times New Roman"/>
          <w:sz w:val="24"/>
        </w:rPr>
      </w:pPr>
      <w:r>
        <w:rPr>
          <w:rFonts w:ascii="Times New Roman" w:hAnsi="Times New Roman"/>
          <w:sz w:val="24"/>
        </w:rPr>
        <w:t xml:space="preserve">(указать </w:t>
      </w:r>
      <w:r>
        <w:rPr>
          <w:rFonts w:ascii="Times New Roman" w:hAnsi="Times New Roman"/>
          <w:bCs/>
          <w:sz w:val="24"/>
        </w:rPr>
        <w:t xml:space="preserve">населенный пункт </w:t>
      </w:r>
      <w:r>
        <w:rPr>
          <w:rFonts w:ascii="Times New Roman" w:hAnsi="Times New Roman"/>
          <w:sz w:val="24"/>
        </w:rPr>
        <w:t>муниципального образования Соколовское сельское поселение Зуевского района Кировской области)</w:t>
      </w:r>
    </w:p>
    <w:p>
      <w:pPr>
        <w:pStyle w:val="1"/>
        <w:keepNext w:val="false"/>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для _______________________________________________________</w:t>
      </w:r>
    </w:p>
    <w:p>
      <w:pPr>
        <w:pStyle w:val="1"/>
        <w:keepNext w:val="false"/>
        <w:ind w:firstLine="567"/>
        <w:rPr>
          <w:rFonts w:ascii="Times New Roman" w:hAnsi="Times New Roman"/>
          <w:bCs/>
          <w:sz w:val="24"/>
        </w:rPr>
      </w:pPr>
      <w:r>
        <w:rPr>
          <w:rFonts w:ascii="Times New Roman" w:hAnsi="Times New Roman"/>
          <w:bCs/>
          <w:sz w:val="24"/>
        </w:rPr>
        <w:t>(вид деятельности по использованию воздушного пространства)</w:t>
      </w:r>
    </w:p>
    <w:p>
      <w:pPr>
        <w:pStyle w:val="1"/>
        <w:keepNext w:val="false"/>
        <w:jc w:val="both"/>
        <w:rPr>
          <w:rFonts w:ascii="Times New Roman" w:hAnsi="Times New Roman"/>
          <w:bCs/>
          <w:sz w:val="28"/>
          <w:szCs w:val="28"/>
        </w:rPr>
      </w:pPr>
      <w:r>
        <w:rPr>
          <w:rFonts w:ascii="Times New Roman" w:hAnsi="Times New Roman"/>
          <w:bCs/>
          <w:sz w:val="28"/>
          <w:szCs w:val="28"/>
        </w:rPr>
        <w:t>на воздушном судне:</w:t>
      </w:r>
    </w:p>
    <w:p>
      <w:pPr>
        <w:pStyle w:val="1"/>
        <w:keepNext w:val="false"/>
        <w:jc w:val="both"/>
        <w:rPr>
          <w:rFonts w:ascii="Times New Roman" w:hAnsi="Times New Roman"/>
          <w:bCs/>
          <w:sz w:val="28"/>
          <w:szCs w:val="28"/>
        </w:rPr>
      </w:pPr>
      <w:r>
        <w:rPr>
          <w:rFonts w:ascii="Times New Roman" w:hAnsi="Times New Roman"/>
          <w:bCs/>
          <w:sz w:val="28"/>
          <w:szCs w:val="28"/>
        </w:rPr>
        <w:t>тип____________________________________________________________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государственный (регистрационный) опознавательный знак _____________</w:t>
      </w:r>
    </w:p>
    <w:p>
      <w:pPr>
        <w:pStyle w:val="1"/>
        <w:keepNext w:val="false"/>
        <w:jc w:val="both"/>
        <w:rPr>
          <w:rFonts w:ascii="Times New Roman" w:hAnsi="Times New Roman"/>
          <w:bCs/>
          <w:sz w:val="28"/>
          <w:szCs w:val="28"/>
        </w:rPr>
      </w:pPr>
      <w:r>
        <w:rPr>
          <w:rFonts w:ascii="Times New Roman" w:hAnsi="Times New Roman"/>
          <w:bCs/>
          <w:sz w:val="28"/>
          <w:szCs w:val="28"/>
        </w:rPr>
        <w:t>заводской номер (при наличии) 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Срок использования воздушного пространства над населенным пунктом:</w:t>
      </w:r>
    </w:p>
    <w:p>
      <w:pPr>
        <w:pStyle w:val="1"/>
        <w:keepNext w:val="false"/>
        <w:jc w:val="both"/>
        <w:rPr>
          <w:rFonts w:ascii="Times New Roman" w:hAnsi="Times New Roman"/>
          <w:bCs/>
          <w:sz w:val="28"/>
          <w:szCs w:val="28"/>
        </w:rPr>
      </w:pPr>
      <w:r>
        <w:rPr>
          <w:rFonts w:ascii="Times New Roman" w:hAnsi="Times New Roman"/>
          <w:bCs/>
          <w:sz w:val="28"/>
          <w:szCs w:val="28"/>
        </w:rPr>
        <w:t>начало _______________________, окончание ___________________________</w:t>
      </w:r>
    </w:p>
    <w:p>
      <w:pPr>
        <w:pStyle w:val="Normal"/>
        <w:rPr>
          <w:sz w:val="28"/>
          <w:szCs w:val="28"/>
        </w:rPr>
      </w:pPr>
      <w:r>
        <w:rPr>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 xml:space="preserve">Место использования воздушного пространства над населенным пунктом </w:t>
      </w:r>
    </w:p>
    <w:p>
      <w:pPr>
        <w:pStyle w:val="1"/>
        <w:keepNext w:val="false"/>
        <w:jc w:val="both"/>
        <w:rPr>
          <w:rFonts w:ascii="Times New Roman" w:hAnsi="Times New Roman"/>
          <w:bCs/>
          <w:sz w:val="28"/>
          <w:szCs w:val="28"/>
        </w:rPr>
      </w:pPr>
      <w:r>
        <w:rPr>
          <w:rFonts w:ascii="Times New Roman" w:hAnsi="Times New Roman"/>
          <w:bCs/>
          <w:sz w:val="28"/>
          <w:szCs w:val="28"/>
        </w:rPr>
        <w:t>(посадочные площадки, планируемые к использованию):</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Время использования воздушного пространства над населенным пунктом:</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____________________________________________________________________</w:t>
      </w:r>
    </w:p>
    <w:p>
      <w:pPr>
        <w:pStyle w:val="1"/>
        <w:keepNext w:val="false"/>
        <w:rPr>
          <w:rFonts w:ascii="Times New Roman" w:hAnsi="Times New Roman"/>
          <w:bCs/>
          <w:sz w:val="24"/>
        </w:rPr>
      </w:pPr>
      <w:r>
        <w:rPr>
          <w:rFonts w:ascii="Times New Roman" w:hAnsi="Times New Roman"/>
          <w:bCs/>
          <w:sz w:val="24"/>
        </w:rPr>
        <w:t>(дневное/ночное)</w:t>
      </w:r>
    </w:p>
    <w:p>
      <w:pPr>
        <w:pStyle w:val="1"/>
        <w:keepNext w:val="false"/>
        <w:rPr>
          <w:rFonts w:ascii="Times New Roman" w:hAnsi="Times New Roman"/>
          <w:bCs/>
          <w:sz w:val="28"/>
          <w:szCs w:val="28"/>
        </w:rPr>
      </w:pPr>
      <w:r>
        <w:rPr>
          <w:rFonts w:ascii="Times New Roman" w:hAnsi="Times New Roman"/>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Приложение:</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Результат рассмотрения заявления прошу выдать на руки в </w:t>
      </w:r>
      <w:r>
        <w:rPr>
          <w:rFonts w:ascii="Times New Roman" w:hAnsi="Times New Roman"/>
          <w:sz w:val="28"/>
          <w:szCs w:val="28"/>
        </w:rPr>
        <w:t xml:space="preserve">администрации Соколовского сельского поселения, </w:t>
      </w:r>
      <w:r>
        <w:rPr>
          <w:rFonts w:ascii="Times New Roman" w:hAnsi="Times New Roman"/>
          <w:bCs/>
          <w:sz w:val="28"/>
          <w:szCs w:val="28"/>
        </w:rPr>
        <w:t>направить по адресу: 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иное: ____________________________________________________________________.</w:t>
      </w:r>
    </w:p>
    <w:p>
      <w:pPr>
        <w:pStyle w:val="1"/>
        <w:keepNext w:val="false"/>
        <w:rPr>
          <w:rFonts w:ascii="Times New Roman" w:hAnsi="Times New Roman"/>
          <w:bCs/>
          <w:sz w:val="24"/>
        </w:rPr>
      </w:pPr>
      <w:r>
        <w:rPr>
          <w:rFonts w:ascii="Times New Roman" w:hAnsi="Times New Roman"/>
          <w:bCs/>
          <w:sz w:val="24"/>
        </w:rPr>
        <w:t>(нужное отметить)</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___________________            ___________       __________________________</w:t>
      </w:r>
    </w:p>
    <w:p>
      <w:pPr>
        <w:pStyle w:val="1"/>
        <w:keepNext w:val="false"/>
        <w:jc w:val="both"/>
        <w:rPr>
          <w:rFonts w:ascii="Times New Roman" w:hAnsi="Times New Roman"/>
          <w:bCs/>
          <w:sz w:val="24"/>
        </w:rPr>
      </w:pPr>
      <w:r>
        <w:rPr>
          <w:rFonts w:ascii="Times New Roman" w:hAnsi="Times New Roman"/>
          <w:bCs/>
          <w:sz w:val="24"/>
        </w:rPr>
        <w:t>(число, месяц, год)                              (подпись)                                       (расшифровка)</w:t>
      </w:r>
    </w:p>
    <w:p>
      <w:pPr>
        <w:pStyle w:val="Normal"/>
        <w:rPr>
          <w:sz w:val="28"/>
          <w:szCs w:val="28"/>
        </w:rPr>
      </w:pPr>
      <w:r>
        <w:rPr>
          <w:sz w:val="28"/>
          <w:szCs w:val="28"/>
        </w:rPr>
      </w:r>
    </w:p>
    <w:p>
      <w:pPr>
        <w:pStyle w:val="Normal"/>
        <w:rPr>
          <w:sz w:val="28"/>
          <w:szCs w:val="28"/>
        </w:rPr>
      </w:pPr>
      <w:r>
        <w:rPr>
          <w:sz w:val="28"/>
          <w:szCs w:val="28"/>
        </w:rPr>
      </w:r>
    </w:p>
    <w:p>
      <w:pPr>
        <w:pStyle w:val="Normal"/>
        <w:jc w:val="both"/>
        <w:rPr>
          <w:sz w:val="28"/>
          <w:szCs w:val="28"/>
        </w:rPr>
      </w:pPr>
      <w:r>
        <w:rPr>
          <w:sz w:val="28"/>
          <w:szCs w:val="28"/>
        </w:rPr>
      </w:r>
    </w:p>
    <w:p>
      <w:pPr>
        <w:pStyle w:val="Normal"/>
        <w:tabs>
          <w:tab w:val="clear" w:pos="708"/>
          <w:tab w:val="left" w:pos="4275" w:leader="none"/>
        </w:tabs>
        <w:jc w:val="both"/>
        <w:rPr>
          <w:sz w:val="28"/>
          <w:szCs w:val="28"/>
        </w:rPr>
      </w:pPr>
      <w:r>
        <w:rPr>
          <w:sz w:val="28"/>
          <w:szCs w:val="28"/>
        </w:rPr>
        <w:tab/>
        <w:t>__________</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r>
        <w:br w:type="page"/>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tbl>
      <w:tblPr>
        <w:tblpPr w:bottomFromText="0" w:horzAnchor="margin" w:leftFromText="180" w:rightFromText="180" w:tblpX="0" w:tblpY="23" w:topFromText="0" w:vertAnchor="text"/>
        <w:tblW w:w="9854" w:type="dxa"/>
        <w:jc w:val="left"/>
        <w:tblInd w:w="108" w:type="dxa"/>
        <w:tblLayout w:type="fixed"/>
        <w:tblCellMar>
          <w:top w:w="0" w:type="dxa"/>
          <w:left w:w="108" w:type="dxa"/>
          <w:bottom w:w="0" w:type="dxa"/>
          <w:right w:w="108" w:type="dxa"/>
        </w:tblCellMar>
        <w:tblLook w:val="04a0"/>
      </w:tblPr>
      <w:tblGrid>
        <w:gridCol w:w="5210"/>
        <w:gridCol w:w="4643"/>
      </w:tblGrid>
      <w:tr>
        <w:trPr>
          <w:trHeight w:val="706" w:hRule="atLeast"/>
        </w:trPr>
        <w:tc>
          <w:tcPr>
            <w:tcW w:w="5210" w:type="dxa"/>
            <w:tcBorders/>
          </w:tcPr>
          <w:p>
            <w:pPr>
              <w:pStyle w:val="Normal"/>
              <w:widowControl w:val="false"/>
              <w:jc w:val="right"/>
              <w:rPr>
                <w:b/>
                <w:sz w:val="28"/>
                <w:szCs w:val="28"/>
              </w:rPr>
            </w:pPr>
            <w:r>
              <w:rPr>
                <w:b/>
                <w:sz w:val="28"/>
                <w:szCs w:val="28"/>
              </w:rPr>
            </w:r>
          </w:p>
        </w:tc>
        <w:tc>
          <w:tcPr>
            <w:tcW w:w="4643" w:type="dxa"/>
            <w:tcBorders/>
          </w:tcPr>
          <w:p>
            <w:pPr>
              <w:pStyle w:val="Normal"/>
              <w:widowControl w:val="false"/>
              <w:numPr>
                <w:ilvl w:val="0"/>
                <w:numId w:val="0"/>
              </w:numPr>
              <w:jc w:val="right"/>
              <w:outlineLvl w:val="0"/>
              <w:rPr>
                <w:sz w:val="28"/>
                <w:szCs w:val="28"/>
              </w:rPr>
            </w:pPr>
            <w:r>
              <w:rPr>
                <w:sz w:val="28"/>
                <w:szCs w:val="28"/>
              </w:rPr>
              <w:t>Приложение № 2 к Административному регламенту</w:t>
            </w:r>
          </w:p>
          <w:p>
            <w:pPr>
              <w:pStyle w:val="Normal"/>
              <w:widowControl w:val="false"/>
              <w:jc w:val="both"/>
              <w:rPr>
                <w:b/>
                <w:sz w:val="28"/>
                <w:szCs w:val="28"/>
              </w:rPr>
            </w:pPr>
            <w:r>
              <w:rPr>
                <w:b/>
                <w:sz w:val="28"/>
                <w:szCs w:val="28"/>
              </w:rPr>
            </w:r>
          </w:p>
        </w:tc>
      </w:tr>
    </w:tbl>
    <w:p>
      <w:pPr>
        <w:pStyle w:val="1"/>
        <w:keepNext w:val="false"/>
        <w:jc w:val="both"/>
        <w:rPr>
          <w:rFonts w:ascii="Times New Roman" w:hAnsi="Times New Roman"/>
          <w:b/>
          <w:bCs/>
          <w:sz w:val="28"/>
          <w:szCs w:val="28"/>
        </w:rPr>
      </w:pPr>
      <w:r>
        <w:rPr>
          <w:rFonts w:ascii="Times New Roman" w:hAnsi="Times New Roman"/>
          <w:b/>
          <w:bCs/>
          <w:sz w:val="28"/>
          <w:szCs w:val="28"/>
        </w:rPr>
        <w:t xml:space="preserve">                                      </w:t>
      </w:r>
    </w:p>
    <w:p>
      <w:pPr>
        <w:pStyle w:val="Normal"/>
        <w:numPr>
          <w:ilvl w:val="0"/>
          <w:numId w:val="0"/>
        </w:numPr>
        <w:outlineLvl w:val="0"/>
        <w:rPr>
          <w:sz w:val="28"/>
          <w:szCs w:val="28"/>
        </w:rPr>
      </w:pPr>
      <w:r>
        <w:rPr>
          <w:sz w:val="28"/>
          <w:szCs w:val="28"/>
        </w:rPr>
      </w:r>
    </w:p>
    <w:p>
      <w:pPr>
        <w:pStyle w:val="1"/>
        <w:keepNext w:val="false"/>
        <w:rPr>
          <w:rFonts w:ascii="Times New Roman" w:hAnsi="Times New Roman"/>
          <w:b/>
          <w:bCs/>
          <w:sz w:val="28"/>
          <w:szCs w:val="28"/>
        </w:rPr>
      </w:pPr>
      <w:r>
        <w:rPr>
          <w:rFonts w:ascii="Times New Roman" w:hAnsi="Times New Roman"/>
          <w:b/>
          <w:bCs/>
          <w:sz w:val="28"/>
          <w:szCs w:val="28"/>
        </w:rPr>
        <w:t>РАЗРЕШЕНИЕ</w:t>
      </w:r>
    </w:p>
    <w:p>
      <w:pPr>
        <w:pStyle w:val="1"/>
        <w:keepNext w:val="false"/>
        <w:rPr>
          <w:rFonts w:ascii="Times New Roman" w:hAnsi="Times New Roman"/>
          <w:b/>
          <w:bCs/>
          <w:sz w:val="28"/>
          <w:szCs w:val="28"/>
        </w:rPr>
      </w:pPr>
      <w:r>
        <w:rPr>
          <w:rFonts w:ascii="Times New Roman" w:hAnsi="Times New Roman"/>
          <w:b/>
          <w:bCs/>
          <w:sz w:val="28"/>
          <w:szCs w:val="28"/>
        </w:rPr>
        <w:t>о предоставлении муниципальной услуги</w:t>
      </w:r>
    </w:p>
    <w:p>
      <w:pPr>
        <w:pStyle w:val="Normal"/>
        <w:rPr>
          <w:sz w:val="28"/>
          <w:szCs w:val="28"/>
        </w:rPr>
      </w:pPr>
      <w:r>
        <w:rPr>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«__» _________ 20__ г.                                                                             № _______</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ind w:firstLine="709"/>
        <w:jc w:val="both"/>
        <w:rPr>
          <w:rFonts w:ascii="Times New Roman" w:hAnsi="Times New Roman"/>
          <w:bCs/>
          <w:sz w:val="28"/>
          <w:szCs w:val="28"/>
        </w:rPr>
      </w:pPr>
      <w:r>
        <w:rPr>
          <w:rFonts w:ascii="Times New Roman" w:hAnsi="Times New Roman"/>
          <w:bCs/>
          <w:sz w:val="28"/>
          <w:szCs w:val="28"/>
        </w:rPr>
        <w:t>Выдано:</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___________________________________________________________________</w:t>
      </w:r>
    </w:p>
    <w:p>
      <w:pPr>
        <w:pStyle w:val="1"/>
        <w:keepNext w:val="false"/>
        <w:jc w:val="both"/>
        <w:rPr>
          <w:rFonts w:ascii="Times New Roman" w:hAnsi="Times New Roman"/>
          <w:bCs/>
          <w:sz w:val="24"/>
        </w:rPr>
      </w:pPr>
      <w:r>
        <w:rPr>
          <w:rFonts w:ascii="Times New Roman" w:hAnsi="Times New Roman"/>
          <w:bCs/>
          <w:sz w:val="24"/>
        </w:rPr>
        <w:t>(ФИО лица, индивидуального предпринимателя, наименование организации)</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p>
    <w:p>
      <w:pPr>
        <w:pStyle w:val="1"/>
        <w:keepNext w:val="false"/>
        <w:jc w:val="left"/>
        <w:rPr>
          <w:rFonts w:ascii="Times New Roman" w:hAnsi="Times New Roman"/>
          <w:bCs/>
          <w:sz w:val="28"/>
          <w:szCs w:val="28"/>
        </w:rPr>
      </w:pPr>
      <w:r>
        <w:rPr>
          <w:rFonts w:ascii="Times New Roman" w:hAnsi="Times New Roman"/>
          <w:bCs/>
          <w:sz w:val="28"/>
          <w:szCs w:val="28"/>
        </w:rPr>
        <w:t>адрес места нахождения (жительства): ________________________________________________________________________________________________________________________________________</w:t>
      </w:r>
    </w:p>
    <w:p>
      <w:pPr>
        <w:pStyle w:val="1"/>
        <w:keepNext w:val="false"/>
        <w:jc w:val="left"/>
        <w:rPr>
          <w:rFonts w:ascii="Times New Roman" w:hAnsi="Times New Roman"/>
          <w:bCs/>
          <w:sz w:val="28"/>
          <w:szCs w:val="28"/>
        </w:rPr>
      </w:pPr>
      <w:r>
        <w:rPr>
          <w:rFonts w:ascii="Times New Roman" w:hAnsi="Times New Roman"/>
          <w:bCs/>
          <w:sz w:val="28"/>
          <w:szCs w:val="28"/>
        </w:rPr>
        <w:t>свидетельство о государственной регистрации: ____________________________________________________________________</w:t>
      </w:r>
    </w:p>
    <w:p>
      <w:pPr>
        <w:pStyle w:val="1"/>
        <w:keepNext w:val="false"/>
        <w:rPr>
          <w:rFonts w:ascii="Times New Roman" w:hAnsi="Times New Roman"/>
          <w:bCs/>
          <w:sz w:val="28"/>
          <w:szCs w:val="28"/>
        </w:rPr>
      </w:pPr>
      <w:r>
        <w:rPr>
          <w:rFonts w:ascii="Times New Roman" w:hAnsi="Times New Roman"/>
          <w:bCs/>
          <w:sz w:val="28"/>
          <w:szCs w:val="28"/>
        </w:rPr>
        <w:t>(серия, номер)</w:t>
      </w:r>
    </w:p>
    <w:p>
      <w:pPr>
        <w:pStyle w:val="1"/>
        <w:keepNext w:val="false"/>
        <w:jc w:val="both"/>
        <w:rPr>
          <w:rFonts w:ascii="Times New Roman" w:hAnsi="Times New Roman"/>
          <w:bCs/>
          <w:sz w:val="28"/>
          <w:szCs w:val="28"/>
        </w:rPr>
      </w:pPr>
      <w:r>
        <w:rPr>
          <w:rFonts w:ascii="Times New Roman" w:hAnsi="Times New Roman"/>
          <w:bCs/>
          <w:sz w:val="28"/>
          <w:szCs w:val="28"/>
        </w:rPr>
        <w:t>данные документа, удостоверяющего личность: 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(серия, номер)</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На выполнение</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w:t>
      </w:r>
    </w:p>
    <w:p>
      <w:pPr>
        <w:pStyle w:val="1"/>
        <w:keepNext w:val="false"/>
        <w:rPr>
          <w:rFonts w:ascii="Times New Roman" w:hAnsi="Times New Roman"/>
          <w:bCs/>
          <w:sz w:val="24"/>
        </w:rPr>
      </w:pPr>
      <w:r>
        <w:rPr>
          <w:rFonts w:ascii="Times New Roman" w:hAnsi="Times New Roman"/>
          <w:bCs/>
          <w:sz w:val="24"/>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муниципального образования Соколовское сельское поселение Зуевского  района Кировской области)</w:t>
      </w:r>
    </w:p>
    <w:p>
      <w:pPr>
        <w:pStyle w:val="1"/>
        <w:keepNext w:val="false"/>
        <w:jc w:val="both"/>
        <w:rPr>
          <w:rFonts w:ascii="Times New Roman" w:hAnsi="Times New Roman"/>
          <w:bCs/>
          <w:sz w:val="28"/>
          <w:szCs w:val="28"/>
        </w:rPr>
      </w:pPr>
      <w:r>
        <w:rPr>
          <w:rFonts w:ascii="Times New Roman" w:hAnsi="Times New Roman"/>
          <w:bCs/>
          <w:sz w:val="28"/>
          <w:szCs w:val="28"/>
        </w:rPr>
        <w:t>на воздушном судне:</w:t>
      </w:r>
    </w:p>
    <w:p>
      <w:pPr>
        <w:pStyle w:val="1"/>
        <w:keepNext w:val="false"/>
        <w:jc w:val="both"/>
        <w:rPr>
          <w:rFonts w:ascii="Times New Roman" w:hAnsi="Times New Roman"/>
          <w:bCs/>
          <w:sz w:val="28"/>
          <w:szCs w:val="28"/>
        </w:rPr>
      </w:pPr>
      <w:r>
        <w:rPr>
          <w:rFonts w:ascii="Times New Roman" w:hAnsi="Times New Roman"/>
          <w:bCs/>
          <w:sz w:val="28"/>
          <w:szCs w:val="28"/>
        </w:rPr>
        <w:t>тип 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государственный регистрационный (опознавательный/учетно-опознавательный) знак:____________________________________________________________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заводской номер (при наличии) 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Сроки использования воздушного пространства:</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Срок действия разрешения: 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М.П.</w:t>
      </w:r>
    </w:p>
    <w:p>
      <w:pPr>
        <w:pStyle w:val="1"/>
        <w:keepNext w:val="false"/>
        <w:jc w:val="both"/>
        <w:rPr>
          <w:rFonts w:ascii="Times New Roman" w:hAnsi="Times New Roman"/>
          <w:bCs/>
          <w:sz w:val="28"/>
          <w:szCs w:val="28"/>
        </w:rPr>
      </w:pPr>
      <w:r>
        <w:rPr>
          <w:rFonts w:ascii="Times New Roman" w:hAnsi="Times New Roman"/>
          <w:bCs/>
          <w:sz w:val="28"/>
          <w:szCs w:val="28"/>
        </w:rPr>
        <w:t>_________________               ____________         ______________________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(должность)                            (подпись)                        (расшифровка)</w:t>
      </w:r>
    </w:p>
    <w:p>
      <w:pPr>
        <w:pStyle w:val="Normal"/>
        <w:rPr/>
      </w:pPr>
      <w:r>
        <w:rPr/>
      </w:r>
    </w:p>
    <w:tbl>
      <w:tblPr>
        <w:tblpPr w:bottomFromText="0" w:horzAnchor="margin" w:leftFromText="180" w:rightFromText="180" w:tblpX="0" w:tblpY="23" w:topFromText="0" w:vertAnchor="text"/>
        <w:tblW w:w="9854" w:type="dxa"/>
        <w:jc w:val="left"/>
        <w:tblInd w:w="108" w:type="dxa"/>
        <w:tblLayout w:type="fixed"/>
        <w:tblCellMar>
          <w:top w:w="0" w:type="dxa"/>
          <w:left w:w="108" w:type="dxa"/>
          <w:bottom w:w="0" w:type="dxa"/>
          <w:right w:w="108" w:type="dxa"/>
        </w:tblCellMar>
        <w:tblLook w:val="04a0"/>
      </w:tblPr>
      <w:tblGrid>
        <w:gridCol w:w="5210"/>
        <w:gridCol w:w="4643"/>
      </w:tblGrid>
      <w:tr>
        <w:trPr>
          <w:trHeight w:val="850" w:hRule="atLeast"/>
        </w:trPr>
        <w:tc>
          <w:tcPr>
            <w:tcW w:w="5210" w:type="dxa"/>
            <w:tcBorders/>
          </w:tcPr>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p>
            <w:pPr>
              <w:pStyle w:val="Normal"/>
              <w:widowControl w:val="false"/>
              <w:jc w:val="right"/>
              <w:rPr>
                <w:b/>
                <w:sz w:val="28"/>
                <w:szCs w:val="28"/>
              </w:rPr>
            </w:pPr>
            <w:r>
              <w:rPr>
                <w:b/>
                <w:sz w:val="28"/>
                <w:szCs w:val="28"/>
              </w:rPr>
            </w:r>
          </w:p>
        </w:tc>
        <w:tc>
          <w:tcPr>
            <w:tcW w:w="4643" w:type="dxa"/>
            <w:tcBorders/>
          </w:tcPr>
          <w:p>
            <w:pPr>
              <w:pStyle w:val="Normal"/>
              <w:widowControl w:val="false"/>
              <w:numPr>
                <w:ilvl w:val="0"/>
                <w:numId w:val="0"/>
              </w:numPr>
              <w:jc w:val="right"/>
              <w:outlineLvl w:val="0"/>
              <w:rPr>
                <w:sz w:val="28"/>
                <w:szCs w:val="28"/>
              </w:rPr>
            </w:pPr>
            <w:r>
              <w:rPr>
                <w:sz w:val="28"/>
                <w:szCs w:val="28"/>
              </w:rPr>
              <w:t>Приложение №3</w:t>
            </w:r>
          </w:p>
          <w:p>
            <w:pPr>
              <w:pStyle w:val="Normal"/>
              <w:widowControl w:val="false"/>
              <w:jc w:val="both"/>
              <w:rPr>
                <w:b/>
                <w:sz w:val="28"/>
                <w:szCs w:val="28"/>
              </w:rPr>
            </w:pPr>
            <w:r>
              <w:rPr>
                <w:sz w:val="28"/>
                <w:szCs w:val="28"/>
              </w:rPr>
              <w:t xml:space="preserve">к Административному регламенту </w:t>
            </w:r>
          </w:p>
          <w:p>
            <w:pPr>
              <w:pStyle w:val="Normal"/>
              <w:widowControl w:val="false"/>
              <w:tabs>
                <w:tab w:val="clear" w:pos="708"/>
                <w:tab w:val="left" w:pos="2865" w:leader="none"/>
              </w:tabs>
              <w:rPr>
                <w:b/>
                <w:sz w:val="28"/>
                <w:szCs w:val="28"/>
              </w:rPr>
            </w:pPr>
            <w:r>
              <w:rPr>
                <w:b/>
                <w:sz w:val="28"/>
                <w:szCs w:val="28"/>
              </w:rPr>
            </w:r>
          </w:p>
        </w:tc>
      </w:tr>
    </w:tbl>
    <w:p>
      <w:pPr>
        <w:pStyle w:val="Normal"/>
        <w:rPr>
          <w:sz w:val="28"/>
          <w:szCs w:val="28"/>
        </w:rPr>
      </w:pPr>
      <w:r>
        <w:rPr>
          <w:sz w:val="28"/>
          <w:szCs w:val="28"/>
        </w:rPr>
      </w:r>
    </w:p>
    <w:p>
      <w:pPr>
        <w:pStyle w:val="1"/>
        <w:keepNext w:val="false"/>
        <w:rPr>
          <w:rFonts w:ascii="Times New Roman" w:hAnsi="Times New Roman"/>
          <w:b/>
          <w:bCs/>
          <w:sz w:val="28"/>
          <w:szCs w:val="28"/>
        </w:rPr>
      </w:pPr>
      <w:r>
        <w:rPr>
          <w:rFonts w:ascii="Times New Roman" w:hAnsi="Times New Roman"/>
          <w:b/>
          <w:bCs/>
          <w:sz w:val="28"/>
          <w:szCs w:val="28"/>
        </w:rPr>
        <w:t>УВЕДОМЛЕНИЕ</w:t>
      </w:r>
    </w:p>
    <w:p>
      <w:pPr>
        <w:pStyle w:val="1"/>
        <w:keepNext w:val="false"/>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об отказе предоставления муниципальной услуги</w:t>
      </w:r>
    </w:p>
    <w:p>
      <w:pPr>
        <w:pStyle w:val="1"/>
        <w:keepNext w:val="false"/>
        <w:jc w:val="both"/>
        <w:rPr>
          <w:rFonts w:ascii="Times New Roman" w:hAnsi="Times New Roman"/>
          <w:b/>
          <w:bCs/>
          <w:sz w:val="28"/>
          <w:szCs w:val="28"/>
        </w:rPr>
      </w:pPr>
      <w:r>
        <w:rPr>
          <w:rFonts w:ascii="Times New Roman" w:hAnsi="Times New Roman"/>
          <w:b/>
          <w:bCs/>
          <w:sz w:val="28"/>
          <w:szCs w:val="28"/>
        </w:rPr>
      </w:r>
    </w:p>
    <w:p>
      <w:pPr>
        <w:pStyle w:val="1"/>
        <w:keepNext w:val="false"/>
        <w:jc w:val="both"/>
        <w:rPr>
          <w:rFonts w:ascii="Times New Roman" w:hAnsi="Times New Roman"/>
          <w:bCs/>
          <w:sz w:val="28"/>
          <w:szCs w:val="28"/>
        </w:rPr>
      </w:pPr>
      <w:r>
        <w:rPr>
          <w:rFonts w:ascii="Times New Roman" w:hAnsi="Times New Roman"/>
          <w:bCs/>
          <w:sz w:val="28"/>
          <w:szCs w:val="28"/>
        </w:rPr>
        <w:t>«__» _________20__ г.                                                                        № ________</w:t>
      </w:r>
    </w:p>
    <w:p>
      <w:pPr>
        <w:pStyle w:val="1"/>
        <w:keepNext w:val="false"/>
        <w:jc w:val="both"/>
        <w:rPr>
          <w:rFonts w:ascii="Times New Roman" w:hAnsi="Times New Roman"/>
          <w:bCs/>
          <w:sz w:val="28"/>
          <w:szCs w:val="28"/>
        </w:rPr>
      </w:pPr>
      <w:r>
        <w:rPr>
          <w:rFonts w:ascii="Times New Roman" w:hAnsi="Times New Roman"/>
          <w:bCs/>
          <w:sz w:val="28"/>
          <w:szCs w:val="28"/>
        </w:rPr>
      </w:r>
    </w:p>
    <w:p>
      <w:pPr>
        <w:pStyle w:val="1"/>
        <w:keepNext w:val="false"/>
        <w:ind w:firstLine="709"/>
        <w:jc w:val="both"/>
        <w:rPr>
          <w:rFonts w:ascii="Times New Roman" w:hAnsi="Times New Roman"/>
          <w:bCs/>
          <w:sz w:val="28"/>
          <w:szCs w:val="28"/>
        </w:rPr>
      </w:pPr>
      <w:r>
        <w:rPr>
          <w:rFonts w:ascii="Times New Roman" w:hAnsi="Times New Roman"/>
          <w:bCs/>
          <w:sz w:val="28"/>
          <w:szCs w:val="28"/>
        </w:rPr>
        <w:t>Выдано</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(ФИО лица, индивидуального предпринимателя, наименование организации)</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p>
    <w:p>
      <w:pPr>
        <w:pStyle w:val="1"/>
        <w:keepNext w:val="false"/>
        <w:jc w:val="left"/>
        <w:rPr>
          <w:rFonts w:ascii="Times New Roman" w:hAnsi="Times New Roman"/>
          <w:bCs/>
          <w:sz w:val="28"/>
          <w:szCs w:val="28"/>
        </w:rPr>
      </w:pPr>
      <w:r>
        <w:rPr>
          <w:rFonts w:ascii="Times New Roman" w:hAnsi="Times New Roman"/>
          <w:bCs/>
          <w:sz w:val="28"/>
          <w:szCs w:val="28"/>
        </w:rPr>
        <w:t>адрес места нахождения (жительства): ________________________________________________________________________________________________________________________________________</w:t>
      </w:r>
    </w:p>
    <w:p>
      <w:pPr>
        <w:pStyle w:val="1"/>
        <w:keepNext w:val="false"/>
        <w:jc w:val="both"/>
        <w:rPr>
          <w:rFonts w:ascii="Times New Roman" w:hAnsi="Times New Roman"/>
          <w:bCs/>
          <w:sz w:val="28"/>
          <w:szCs w:val="28"/>
        </w:rPr>
      </w:pPr>
      <w:r>
        <w:rPr>
          <w:rFonts w:ascii="Times New Roman" w:hAnsi="Times New Roman"/>
          <w:bCs/>
          <w:sz w:val="28"/>
          <w:szCs w:val="28"/>
        </w:rPr>
        <w:t>свидетельство о государственной регистрации: _______________________</w:t>
      </w:r>
    </w:p>
    <w:p>
      <w:pPr>
        <w:pStyle w:val="1"/>
        <w:keepNext w:val="false"/>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(серия, номер)</w:t>
      </w:r>
    </w:p>
    <w:p>
      <w:pPr>
        <w:pStyle w:val="1"/>
        <w:keepNext w:val="false"/>
        <w:jc w:val="both"/>
        <w:rPr>
          <w:rFonts w:ascii="Times New Roman" w:hAnsi="Times New Roman"/>
          <w:bCs/>
          <w:sz w:val="28"/>
          <w:szCs w:val="28"/>
        </w:rPr>
      </w:pPr>
      <w:r>
        <w:rPr>
          <w:rFonts w:ascii="Times New Roman" w:hAnsi="Times New Roman"/>
          <w:bCs/>
          <w:sz w:val="28"/>
          <w:szCs w:val="28"/>
        </w:rPr>
        <w:t>_______________________________________________________________</w:t>
      </w:r>
    </w:p>
    <w:p>
      <w:pPr>
        <w:pStyle w:val="1"/>
        <w:keepNext w:val="false"/>
        <w:rPr>
          <w:rFonts w:ascii="Times New Roman" w:hAnsi="Times New Roman"/>
          <w:bCs/>
          <w:sz w:val="28"/>
          <w:szCs w:val="28"/>
        </w:rPr>
      </w:pPr>
      <w:r>
        <w:rPr>
          <w:rFonts w:ascii="Times New Roman" w:hAnsi="Times New Roman"/>
          <w:bCs/>
          <w:sz w:val="28"/>
          <w:szCs w:val="28"/>
        </w:rPr>
        <w:t>(указываются основания отказа в выдаче разрешения)</w:t>
      </w:r>
    </w:p>
    <w:p>
      <w:pPr>
        <w:pStyle w:val="1"/>
        <w:keepNext w:val="false"/>
        <w:jc w:val="both"/>
        <w:rPr>
          <w:rFonts w:ascii="Times New Roman" w:hAnsi="Times New Roman"/>
          <w:bCs/>
          <w:sz w:val="28"/>
          <w:szCs w:val="28"/>
        </w:rPr>
      </w:pPr>
      <w:r>
        <w:rPr>
          <w:rFonts w:ascii="Times New Roman" w:hAnsi="Times New Roman"/>
          <w:bCs/>
          <w:sz w:val="28"/>
          <w:szCs w:val="28"/>
        </w:rPr>
        <w:t>_________________               ____________         ______________________</w:t>
      </w:r>
    </w:p>
    <w:p>
      <w:pPr>
        <w:pStyle w:val="1"/>
        <w:keepNext w:val="false"/>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(должность)                          (подпись)                         (расшифровка)</w:t>
      </w:r>
    </w:p>
    <w:p>
      <w:pPr>
        <w:pStyle w:val="Normal"/>
        <w:rPr>
          <w:sz w:val="28"/>
          <w:szCs w:val="28"/>
        </w:rPr>
      </w:pPr>
      <w:r>
        <w:rPr>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clear" w:pos="708"/>
          <w:tab w:val="left" w:pos="4365" w:leader="none"/>
        </w:tabs>
        <w:rPr>
          <w:sz w:val="28"/>
          <w:szCs w:val="28"/>
        </w:rPr>
      </w:pPr>
      <w:r>
        <w:rPr>
          <w:sz w:val="28"/>
          <w:szCs w:val="28"/>
        </w:rPr>
        <w:tab/>
        <w:t>_________</w:t>
      </w:r>
    </w:p>
    <w:sectPr>
      <w:footerReference w:type="default" r:id="rId41"/>
      <w:type w:val="nextPage"/>
      <w:pgSz w:w="11906" w:h="16838"/>
      <w:pgMar w:left="1701" w:right="567" w:gutter="0" w:header="0" w:top="1418" w:footer="720" w:bottom="7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Cyr Chuv">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Bookman Old Style">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szCs w:val="10"/>
      </w:rPr>
    </w:pPr>
    <w:r>
      <w:rPr>
        <w:szCs w:val="10"/>
      </w:rPr>
    </w:r>
  </w:p>
</w:ftr>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lock Text" w:uiPriority="0"/>
    <w:lsdException w:name="Strong" w:uiPriority="22" w:semiHidden="0" w:unhideWhenUsed="0" w:qFormat="1"/>
    <w:lsdException w:name="Emphasis" w:uiPriority="20" w:semiHidden="0" w:unhideWhenUsed="0" w:qFormat="1"/>
    <w:lsdException w:name="No List"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1a4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1"/>
    <w:uiPriority w:val="9"/>
    <w:qFormat/>
    <w:rsid w:val="00c11a48"/>
    <w:pPr>
      <w:keepNext w:val="true"/>
      <w:jc w:val="center"/>
      <w:outlineLvl w:val="0"/>
    </w:pPr>
    <w:rPr>
      <w:rFonts w:ascii="Arial Cyr Chuv" w:hAnsi="Arial Cyr Chuv"/>
      <w:sz w:val="32"/>
    </w:rPr>
  </w:style>
  <w:style w:type="paragraph" w:styleId="3">
    <w:name w:val="Heading 3"/>
    <w:basedOn w:val="Normal"/>
    <w:next w:val="Normal"/>
    <w:link w:val="31"/>
    <w:qFormat/>
    <w:rsid w:val="00c11a48"/>
    <w:pPr>
      <w:keepNext w:val="true"/>
      <w:jc w:val="both"/>
      <w:outlineLvl w:val="2"/>
    </w:pPr>
    <w:rPr>
      <w:szCs w:val="20"/>
    </w:rPr>
  </w:style>
  <w:style w:type="paragraph" w:styleId="4">
    <w:name w:val="Heading 4"/>
    <w:basedOn w:val="Normal"/>
    <w:next w:val="Normal"/>
    <w:link w:val="41"/>
    <w:qFormat/>
    <w:rsid w:val="00c11a48"/>
    <w:pPr>
      <w:keepNext w:val="true"/>
      <w:spacing w:before="240" w:after="60"/>
      <w:outlineLvl w:val="3"/>
    </w:pPr>
    <w:rPr>
      <w:b/>
      <w:bCs/>
      <w:sz w:val="28"/>
      <w:szCs w:val="28"/>
    </w:rPr>
  </w:style>
  <w:style w:type="paragraph" w:styleId="5">
    <w:name w:val="Heading 5"/>
    <w:basedOn w:val="Normal"/>
    <w:next w:val="Normal"/>
    <w:link w:val="51"/>
    <w:qFormat/>
    <w:rsid w:val="00c11a48"/>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c11a48"/>
    <w:rPr>
      <w:rFonts w:ascii="Arial Cyr Chuv" w:hAnsi="Arial Cyr Chuv" w:eastAsia="Times New Roman" w:cs="Times New Roman"/>
      <w:sz w:val="32"/>
      <w:szCs w:val="24"/>
      <w:lang w:eastAsia="ru-RU"/>
    </w:rPr>
  </w:style>
  <w:style w:type="character" w:styleId="31" w:customStyle="1">
    <w:name w:val="Заголовок 3 Знак"/>
    <w:basedOn w:val="DefaultParagraphFont"/>
    <w:qFormat/>
    <w:rsid w:val="00c11a48"/>
    <w:rPr>
      <w:rFonts w:ascii="Times New Roman" w:hAnsi="Times New Roman" w:eastAsia="Times New Roman" w:cs="Times New Roman"/>
      <w:sz w:val="24"/>
      <w:szCs w:val="20"/>
      <w:lang w:eastAsia="ru-RU"/>
    </w:rPr>
  </w:style>
  <w:style w:type="character" w:styleId="41" w:customStyle="1">
    <w:name w:val="Заголовок 4 Знак"/>
    <w:basedOn w:val="DefaultParagraphFont"/>
    <w:qFormat/>
    <w:rsid w:val="00c11a48"/>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c11a48"/>
    <w:rPr>
      <w:rFonts w:ascii="Calibri" w:hAnsi="Calibri" w:eastAsia="Times New Roman" w:cs="Times New Roman"/>
      <w:b/>
      <w:bCs/>
      <w:i/>
      <w:iCs/>
      <w:sz w:val="26"/>
      <w:szCs w:val="26"/>
    </w:rPr>
  </w:style>
  <w:style w:type="character" w:styleId="2" w:customStyle="1">
    <w:name w:val="Основной текст 2 Знак"/>
    <w:basedOn w:val="DefaultParagraphFont"/>
    <w:link w:val="BodyText2"/>
    <w:qFormat/>
    <w:rsid w:val="00c11a48"/>
    <w:rPr>
      <w:rFonts w:ascii="Times New Roman" w:hAnsi="Times New Roman" w:eastAsia="Times New Roman" w:cs="Times New Roman"/>
      <w:sz w:val="24"/>
      <w:szCs w:val="20"/>
      <w:lang w:eastAsia="ru-RU"/>
    </w:rPr>
  </w:style>
  <w:style w:type="character" w:styleId="Style10" w:customStyle="1">
    <w:name w:val="Нижний колонтитул Знак"/>
    <w:basedOn w:val="DefaultParagraphFont"/>
    <w:qFormat/>
    <w:rsid w:val="00c11a48"/>
    <w:rPr>
      <w:rFonts w:ascii="Times New Roman" w:hAnsi="Times New Roman" w:eastAsia="Times New Roman" w:cs="Times New Roman"/>
      <w:sz w:val="20"/>
      <w:szCs w:val="20"/>
      <w:lang w:eastAsia="ru-RU"/>
    </w:rPr>
  </w:style>
  <w:style w:type="character" w:styleId="Style11" w:customStyle="1">
    <w:name w:val="Основной текст с отступом Знак"/>
    <w:basedOn w:val="DefaultParagraphFont"/>
    <w:qFormat/>
    <w:rsid w:val="00c11a48"/>
    <w:rPr>
      <w:rFonts w:ascii="Times New Roman" w:hAnsi="Times New Roman" w:eastAsia="Times New Roman" w:cs="Times New Roman"/>
      <w:sz w:val="24"/>
      <w:szCs w:val="24"/>
    </w:rPr>
  </w:style>
  <w:style w:type="character" w:styleId="32" w:customStyle="1">
    <w:name w:val="Основной текст 3 Знак"/>
    <w:basedOn w:val="DefaultParagraphFont"/>
    <w:link w:val="BodyText3"/>
    <w:qFormat/>
    <w:rsid w:val="00c11a48"/>
    <w:rPr>
      <w:rFonts w:ascii="Times New Roman" w:hAnsi="Times New Roman" w:eastAsia="Arial Cyr Chuv" w:cs="Times New Roman"/>
      <w:sz w:val="24"/>
      <w:szCs w:val="20"/>
      <w:lang w:eastAsia="ru-RU"/>
    </w:rPr>
  </w:style>
  <w:style w:type="character" w:styleId="Style12" w:customStyle="1">
    <w:name w:val="Название Знак"/>
    <w:basedOn w:val="DefaultParagraphFont"/>
    <w:qFormat/>
    <w:rsid w:val="00c11a48"/>
    <w:rPr>
      <w:rFonts w:ascii="Times New Roman" w:hAnsi="Times New Roman" w:eastAsia="Times New Roman" w:cs="Times New Roman"/>
      <w:b/>
      <w:szCs w:val="20"/>
      <w:lang w:eastAsia="ru-RU"/>
    </w:rPr>
  </w:style>
  <w:style w:type="character" w:styleId="Style13" w:customStyle="1">
    <w:name w:val="Верхний колонтитул Знак"/>
    <w:basedOn w:val="DefaultParagraphFont"/>
    <w:qFormat/>
    <w:rsid w:val="00c11a48"/>
    <w:rPr>
      <w:rFonts w:ascii="Times New Roman" w:hAnsi="Times New Roman" w:eastAsia="Times New Roman" w:cs="Times New Roman"/>
      <w:sz w:val="24"/>
      <w:szCs w:val="24"/>
      <w:lang w:eastAsia="ru-RU"/>
    </w:rPr>
  </w:style>
  <w:style w:type="character" w:styleId="Style14" w:customStyle="1">
    <w:name w:val="Основной текст Знак"/>
    <w:basedOn w:val="DefaultParagraphFont"/>
    <w:qFormat/>
    <w:rsid w:val="00c11a48"/>
    <w:rPr>
      <w:rFonts w:ascii="Times New Roman" w:hAnsi="Times New Roman" w:eastAsia="Times New Roman" w:cs="Times New Roman"/>
      <w:sz w:val="24"/>
      <w:szCs w:val="24"/>
      <w:lang w:eastAsia="ru-RU"/>
    </w:rPr>
  </w:style>
  <w:style w:type="character" w:styleId="21" w:customStyle="1">
    <w:name w:val="Основной текст с отступом 2 Знак"/>
    <w:basedOn w:val="DefaultParagraphFont"/>
    <w:link w:val="BodyTextIndent2"/>
    <w:qFormat/>
    <w:rsid w:val="00c11a48"/>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link w:val="BalloonText"/>
    <w:semiHidden/>
    <w:qFormat/>
    <w:rsid w:val="00c11a48"/>
    <w:rPr>
      <w:rFonts w:ascii="Tahoma" w:hAnsi="Tahoma" w:eastAsia="Times New Roman" w:cs="Tahoma"/>
      <w:sz w:val="16"/>
      <w:szCs w:val="16"/>
      <w:lang w:eastAsia="ru-RU"/>
    </w:rPr>
  </w:style>
  <w:style w:type="character" w:styleId="Strong">
    <w:name w:val="Strong"/>
    <w:uiPriority w:val="22"/>
    <w:qFormat/>
    <w:rsid w:val="00c11a48"/>
    <w:rPr>
      <w:rFonts w:cs="Times New Roman"/>
      <w:b/>
      <w:bCs/>
    </w:rPr>
  </w:style>
  <w:style w:type="character" w:styleId="Style16" w:customStyle="1">
    <w:name w:val="Гипертекстовая ссылка"/>
    <w:qFormat/>
    <w:rsid w:val="00c11a48"/>
    <w:rPr>
      <w:rFonts w:cs="Times New Roman"/>
      <w:color w:val="008000"/>
    </w:rPr>
  </w:style>
  <w:style w:type="character" w:styleId="33" w:customStyle="1">
    <w:name w:val="Основной текст с отступом 3 Знак"/>
    <w:basedOn w:val="DefaultParagraphFont"/>
    <w:link w:val="BodyTextIndent3"/>
    <w:uiPriority w:val="99"/>
    <w:qFormat/>
    <w:rsid w:val="007531ba"/>
    <w:rPr>
      <w:rFonts w:ascii="Times New Roman" w:hAnsi="Times New Roman" w:eastAsia="Times New Roman" w:cs="Times New Roman"/>
      <w:sz w:val="16"/>
      <w:szCs w:val="16"/>
      <w:lang w:eastAsia="ru-RU"/>
    </w:rPr>
  </w:style>
  <w:style w:type="character" w:styleId="-">
    <w:name w:val="Hyperlink"/>
    <w:basedOn w:val="DefaultParagraphFont"/>
    <w:uiPriority w:val="99"/>
    <w:unhideWhenUsed/>
    <w:rsid w:val="007531ba"/>
    <w:rPr>
      <w:color w:val="0000FF" w:themeColor="hyperlink"/>
      <w:u w:val="single"/>
    </w:rPr>
  </w:style>
  <w:style w:type="character" w:styleId="ConsPlusNormal" w:customStyle="1">
    <w:name w:val="ConsPlusNormal Знак"/>
    <w:link w:val="ConsPlusNormal1"/>
    <w:qFormat/>
    <w:locked/>
    <w:rsid w:val="00165f11"/>
    <w:rPr>
      <w:rFonts w:ascii="Arial" w:hAnsi="Arial" w:eastAsia="Times New Roman" w:cs="Arial"/>
      <w:sz w:val="20"/>
      <w:szCs w:val="20"/>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Style14"/>
    <w:rsid w:val="00c11a48"/>
    <w:pPr>
      <w:spacing w:before="0" w:after="12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next w:val="Normal"/>
    <w:qFormat/>
    <w:rsid w:val="00c11a48"/>
    <w:pPr>
      <w:jc w:val="center"/>
    </w:pPr>
    <w:rPr>
      <w:rFonts w:ascii="Bookman Old Style" w:hAnsi="Bookman Old Style"/>
      <w:sz w:val="32"/>
      <w:szCs w:val="20"/>
    </w:rPr>
  </w:style>
  <w:style w:type="paragraph" w:styleId="ConsTitle" w:customStyle="1">
    <w:name w:val="ConsTitle"/>
    <w:qFormat/>
    <w:rsid w:val="00c11a48"/>
    <w:pPr>
      <w:widowControl w:val="false"/>
      <w:bidi w:val="0"/>
      <w:spacing w:lineRule="auto" w:line="240" w:before="0" w:after="0"/>
      <w:jc w:val="left"/>
    </w:pPr>
    <w:rPr>
      <w:rFonts w:ascii="Arial" w:hAnsi="Arial" w:eastAsia="Times New Roman" w:cs="Times New Roman"/>
      <w:b/>
      <w:color w:val="auto"/>
      <w:kern w:val="0"/>
      <w:sz w:val="20"/>
      <w:szCs w:val="20"/>
      <w:lang w:eastAsia="ru-RU" w:val="ru-RU" w:bidi="ar-SA"/>
    </w:rPr>
  </w:style>
  <w:style w:type="paragraph" w:styleId="12" w:customStyle="1">
    <w:name w:val="Обычный1"/>
    <w:qFormat/>
    <w:rsid w:val="00c11a48"/>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2">
    <w:name w:val="Body Text 2"/>
    <w:basedOn w:val="Normal"/>
    <w:link w:val="2"/>
    <w:qFormat/>
    <w:rsid w:val="00c11a48"/>
    <w:pPr/>
    <w:rPr>
      <w:szCs w:val="20"/>
    </w:rPr>
  </w:style>
  <w:style w:type="paragraph" w:styleId="Style22">
    <w:name w:val="Колонтитул"/>
    <w:basedOn w:val="Normal"/>
    <w:qFormat/>
    <w:pPr/>
    <w:rPr/>
  </w:style>
  <w:style w:type="paragraph" w:styleId="Style23">
    <w:name w:val="Footer"/>
    <w:basedOn w:val="Normal"/>
    <w:link w:val="Style10"/>
    <w:rsid w:val="00c11a48"/>
    <w:pPr>
      <w:tabs>
        <w:tab w:val="clear" w:pos="708"/>
        <w:tab w:val="center" w:pos="4153" w:leader="none"/>
        <w:tab w:val="right" w:pos="8306" w:leader="none"/>
      </w:tabs>
    </w:pPr>
    <w:rPr>
      <w:sz w:val="20"/>
      <w:szCs w:val="20"/>
    </w:rPr>
  </w:style>
  <w:style w:type="paragraph" w:styleId="Style24">
    <w:name w:val="Body Text Indent"/>
    <w:basedOn w:val="Normal"/>
    <w:link w:val="Style11"/>
    <w:rsid w:val="00c11a48"/>
    <w:pPr>
      <w:spacing w:lineRule="auto" w:line="360"/>
      <w:ind w:firstLine="720"/>
      <w:jc w:val="both"/>
    </w:pPr>
    <w:rPr/>
  </w:style>
  <w:style w:type="paragraph" w:styleId="BodyText3">
    <w:name w:val="Body Text 3"/>
    <w:basedOn w:val="Normal"/>
    <w:link w:val="32"/>
    <w:qFormat/>
    <w:rsid w:val="00c11a48"/>
    <w:pPr>
      <w:jc w:val="both"/>
    </w:pPr>
    <w:rPr>
      <w:rFonts w:eastAsia="Arial Cyr Chuv"/>
      <w:szCs w:val="20"/>
    </w:rPr>
  </w:style>
  <w:style w:type="paragraph" w:styleId="Style25">
    <w:name w:val="Title"/>
    <w:basedOn w:val="Normal"/>
    <w:link w:val="Style12"/>
    <w:qFormat/>
    <w:rsid w:val="00c11a48"/>
    <w:pPr>
      <w:jc w:val="center"/>
    </w:pPr>
    <w:rPr>
      <w:b/>
      <w:sz w:val="22"/>
      <w:szCs w:val="20"/>
    </w:rPr>
  </w:style>
  <w:style w:type="paragraph" w:styleId="Style26">
    <w:name w:val="Header"/>
    <w:basedOn w:val="Normal"/>
    <w:link w:val="Style13"/>
    <w:rsid w:val="00c11a48"/>
    <w:pPr>
      <w:tabs>
        <w:tab w:val="clear" w:pos="708"/>
        <w:tab w:val="center" w:pos="4677" w:leader="none"/>
        <w:tab w:val="right" w:pos="9355" w:leader="none"/>
      </w:tabs>
    </w:pPr>
    <w:rPr/>
  </w:style>
  <w:style w:type="paragraph" w:styleId="BodyTextIndent2">
    <w:name w:val="Body Text Indent 2"/>
    <w:basedOn w:val="Normal"/>
    <w:link w:val="21"/>
    <w:qFormat/>
    <w:rsid w:val="00c11a48"/>
    <w:pPr>
      <w:spacing w:lineRule="auto" w:line="480" w:before="0" w:after="120"/>
      <w:ind w:left="283" w:hanging="0"/>
    </w:pPr>
    <w:rPr/>
  </w:style>
  <w:style w:type="paragraph" w:styleId="BalloonText">
    <w:name w:val="Balloon Text"/>
    <w:basedOn w:val="Normal"/>
    <w:link w:val="Style15"/>
    <w:semiHidden/>
    <w:qFormat/>
    <w:rsid w:val="00c11a48"/>
    <w:pPr/>
    <w:rPr>
      <w:rFonts w:ascii="Tahoma" w:hAnsi="Tahoma" w:cs="Tahoma"/>
      <w:sz w:val="16"/>
      <w:szCs w:val="16"/>
    </w:rPr>
  </w:style>
  <w:style w:type="paragraph" w:styleId="ConsPlusNormal1" w:customStyle="1">
    <w:name w:val="ConsPlusNormal"/>
    <w:link w:val="ConsPlusNormal"/>
    <w:qFormat/>
    <w:rsid w:val="00c11a4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Normal" w:customStyle="1">
    <w:name w:val="ConsNormal"/>
    <w:qFormat/>
    <w:rsid w:val="00c11a48"/>
    <w:pPr>
      <w:widowControl w:val="false"/>
      <w:bidi w:val="0"/>
      <w:spacing w:lineRule="auto" w:line="240" w:before="0" w:after="0"/>
      <w:ind w:right="19772" w:firstLine="720"/>
      <w:jc w:val="left"/>
    </w:pPr>
    <w:rPr>
      <w:rFonts w:ascii="Arial" w:hAnsi="Arial" w:eastAsia="Calibri" w:cs="Arial" w:eastAsiaTheme="minorHAnsi"/>
      <w:color w:val="auto"/>
      <w:kern w:val="0"/>
      <w:sz w:val="20"/>
      <w:szCs w:val="20"/>
      <w:lang w:eastAsia="ru-RU" w:val="ru-RU" w:bidi="ar-SA"/>
    </w:rPr>
  </w:style>
  <w:style w:type="paragraph" w:styleId="111" w:customStyle="1">
    <w:name w:val="Обычный11"/>
    <w:qFormat/>
    <w:rsid w:val="00c11a48"/>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Style27" w:customStyle="1">
    <w:name w:val="Нормальный (таблица)"/>
    <w:basedOn w:val="Normal"/>
    <w:next w:val="Normal"/>
    <w:qFormat/>
    <w:rsid w:val="00c11a48"/>
    <w:pPr>
      <w:widowControl w:val="false"/>
      <w:jc w:val="both"/>
    </w:pPr>
    <w:rPr>
      <w:rFonts w:ascii="Arial" w:hAnsi="Arial" w:cs="Arial"/>
    </w:rPr>
  </w:style>
  <w:style w:type="paragraph" w:styleId="Style28" w:customStyle="1">
    <w:name w:val="Прижатый влево"/>
    <w:basedOn w:val="Normal"/>
    <w:next w:val="Normal"/>
    <w:qFormat/>
    <w:rsid w:val="00c11a48"/>
    <w:pPr>
      <w:widowControl w:val="false"/>
    </w:pPr>
    <w:rPr>
      <w:rFonts w:ascii="Arial" w:hAnsi="Arial" w:cs="Arial"/>
    </w:rPr>
  </w:style>
  <w:style w:type="paragraph" w:styleId="BlockText">
    <w:name w:val="Block Text"/>
    <w:basedOn w:val="Normal"/>
    <w:qFormat/>
    <w:rsid w:val="00c11a48"/>
    <w:pPr>
      <w:shd w:val="clear" w:color="auto" w:fill="FFFFFF"/>
      <w:ind w:left="10" w:right="19" w:firstLine="734"/>
      <w:jc w:val="both"/>
    </w:pPr>
    <w:rPr/>
  </w:style>
  <w:style w:type="paragraph" w:styleId="NoSpacing">
    <w:name w:val="No Spacing"/>
    <w:qFormat/>
    <w:rsid w:val="00c11a4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3" w:customStyle="1">
    <w:name w:val="Абзац списка1"/>
    <w:basedOn w:val="Normal"/>
    <w:qFormat/>
    <w:rsid w:val="00c11a48"/>
    <w:pPr>
      <w:spacing w:lineRule="auto" w:line="276" w:before="0" w:after="200"/>
      <w:ind w:left="720" w:hanging="0"/>
      <w:contextualSpacing/>
    </w:pPr>
    <w:rPr>
      <w:rFonts w:ascii="Calibri" w:hAnsi="Calibri"/>
      <w:sz w:val="22"/>
      <w:szCs w:val="22"/>
    </w:rPr>
  </w:style>
  <w:style w:type="paragraph" w:styleId="ConsPlusNonformat" w:customStyle="1">
    <w:name w:val="ConsPlusNonformat"/>
    <w:uiPriority w:val="99"/>
    <w:qFormat/>
    <w:rsid w:val="00c11a4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c11a48"/>
    <w:pPr>
      <w:spacing w:lineRule="auto" w:line="276" w:before="0" w:after="200"/>
      <w:ind w:left="720" w:hanging="0"/>
      <w:contextualSpacing/>
    </w:pPr>
    <w:rPr>
      <w:rFonts w:ascii="Calibri" w:hAnsi="Calibri" w:eastAsia="Calibri"/>
      <w:sz w:val="22"/>
      <w:szCs w:val="22"/>
      <w:lang w:eastAsia="en-US"/>
    </w:rPr>
  </w:style>
  <w:style w:type="paragraph" w:styleId="14" w:customStyle="1">
    <w:name w:val="ВК1"/>
    <w:basedOn w:val="Style26"/>
    <w:qFormat/>
    <w:rsid w:val="002e4811"/>
    <w:pPr>
      <w:tabs>
        <w:tab w:val="clear" w:pos="4677"/>
        <w:tab w:val="clear" w:pos="9355"/>
        <w:tab w:val="center" w:pos="4703" w:leader="none"/>
        <w:tab w:val="right" w:pos="9214" w:leader="none"/>
      </w:tabs>
      <w:ind w:right="1418" w:hanging="0"/>
      <w:jc w:val="center"/>
    </w:pPr>
    <w:rPr>
      <w:b/>
      <w:bCs/>
      <w:sz w:val="26"/>
      <w:szCs w:val="26"/>
    </w:rPr>
  </w:style>
  <w:style w:type="paragraph" w:styleId="BodyTextIndent3">
    <w:name w:val="Body Text Indent 3"/>
    <w:basedOn w:val="Normal"/>
    <w:link w:val="33"/>
    <w:uiPriority w:val="99"/>
    <w:unhideWhenUsed/>
    <w:qFormat/>
    <w:rsid w:val="007531ba"/>
    <w:pPr>
      <w:spacing w:before="0" w:after="120"/>
      <w:ind w:left="283" w:hanging="0"/>
    </w:pPr>
    <w:rPr>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0">
    <w:name w:val="Table Grid"/>
    <w:basedOn w:val="a1"/>
    <w:rsid w:val="00c11a4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E71AEF616A45BFEA08DE11C032FBFB6E721FFEFC3E8CED1152138FC10E4809D010A6DD03EFFF04C1B02BC717D8FB3F10326E0105C1CE237D2FAH" TargetMode="External"/><Relationship Id="rId3" Type="http://schemas.openxmlformats.org/officeDocument/2006/relationships/hyperlink" Target="consultantplus://offline/ref=2E71AEF616A45BFEA08DE11C032FBFB6E721FFEFC3E8CED1152138FC10E4809D010A6DD03EFFF04C1802BC717D8FB3F10326E0105C1CE237D2FAH" TargetMode="External"/><Relationship Id="rId4" Type="http://schemas.openxmlformats.org/officeDocument/2006/relationships/hyperlink" Target="consultantplus://offline/ref=98A19D6C506ABEB4FF2C0D6AF155F2EED301C2D39FEEFDD5AECDF3F175E0A64800AD5115689D6EC6F8999C9C37433AA9A2ADAD640BdCD4H" TargetMode="External"/><Relationship Id="rId5" Type="http://schemas.openxmlformats.org/officeDocument/2006/relationships/hyperlink" Target="consultantplus://offline/main?base=MOB;n=134762;fld=134;dst=100127" TargetMode="External"/><Relationship Id="rId6" Type="http://schemas.openxmlformats.org/officeDocument/2006/relationships/hyperlink" Target="consultantplus://offline/ref=542A5D0761CEC79611689AC1E70F0BE01870004D23B6ED8B8B4A1FF8E44B6E51977EAA02BA745945M0rDH" TargetMode="External"/><Relationship Id="rId7" Type="http://schemas.openxmlformats.org/officeDocument/2006/relationships/hyperlink" Target="consultantplus://offline/ref=542A5D0761CEC796116885D0F20F0BE01B7100432DB0ED8B8B4A1FF8E4M4rBH" TargetMode="External"/><Relationship Id="rId8" Type="http://schemas.openxmlformats.org/officeDocument/2006/relationships/hyperlink" Target="consultantplus://offline/ref=542A5D0761CEC79611689AC1E70F0BE01870004D23B6ED8B8B4A1FF8E44B6E51977EAA02BA745945M0rDH" TargetMode="External"/><Relationship Id="rId9" Type="http://schemas.openxmlformats.org/officeDocument/2006/relationships/hyperlink" Target="consultantplus://offline/ref=542A5D0761CEC796116885D0F20F0BE01B7100432DB0ED8B8B4A1FF8E4M4rBH" TargetMode="External"/><Relationship Id="rId10" Type="http://schemas.openxmlformats.org/officeDocument/2006/relationships/hyperlink" Target="consultantplus://offline/ref=542A5D0761CEC79611689AC1E70F0BE01870004D23B6ED8B8B4A1FF8E44B6E51977EAA02BA745945M0rDH" TargetMode="External"/><Relationship Id="rId11" Type="http://schemas.openxmlformats.org/officeDocument/2006/relationships/hyperlink" Target="consultantplus://offline/ref=542A5D0761CEC796116885D0F20F0BE01B7100432DB0ED8B8B4A1FF8E4M4rBH" TargetMode="External"/><Relationship Id="rId12" Type="http://schemas.openxmlformats.org/officeDocument/2006/relationships/hyperlink" Target="consultantplus://offline/ref=542A5D0761CEC79611689AC1E70F0BE01870004D23B6ED8B8B4A1FF8E44B6E51977EAA02BA745945M0rDH" TargetMode="External"/><Relationship Id="rId13" Type="http://schemas.openxmlformats.org/officeDocument/2006/relationships/hyperlink" Target="consultantplus://offline/ref=542A5D0761CEC796116885D0F20F0BE01B7100432DB0ED8B8B4A1FF8E4M4rBH" TargetMode="External"/><Relationship Id="rId14" Type="http://schemas.openxmlformats.org/officeDocument/2006/relationships/hyperlink" Target="consultantplus://offline/ref=542A5D0761CEC79611689AC1E70F0BE01870004D23B6ED8B8B4A1FF8E44B6E51977EAA02BA745945M0rDH" TargetMode="External"/><Relationship Id="rId15" Type="http://schemas.openxmlformats.org/officeDocument/2006/relationships/hyperlink" Target="consultantplus://offline/ref=542A5D0761CEC796116885D0F20F0BE01B7100432DB0ED8B8B4A1FF8E4M4rBH" TargetMode="External"/><Relationship Id="rId16"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1" Type="http://schemas.openxmlformats.org/officeDocument/2006/relationships/hyperlink" Target="consultantplus://offline/ref=A4847B104EA689810AEA3B0C9D2FE9432016B98136078338C06FA028F7JAH8I" TargetMode="External"/><Relationship Id="rId22" Type="http://schemas.openxmlformats.org/officeDocument/2006/relationships/hyperlink" Target="consultantplus://offline/ref=A4847B104EA689810AEA3B0C9D2FE9432016B98136078338C06FA028F7JAH8I" TargetMode="External"/><Relationship Id="rId23" Type="http://schemas.openxmlformats.org/officeDocument/2006/relationships/hyperlink" Target="consultantplus://offline/ref=A4847B104EA689810AEA3B0C9D2FE9432019B28F37018338C06FA028F7JAH8I" TargetMode="External"/><Relationship Id="rId24" Type="http://schemas.openxmlformats.org/officeDocument/2006/relationships/hyperlink" Target="consultantplus://offline/ref=A4847B104EA689810AEA3B0C9D2FE9432815B5813708DE32C836AC2AJFH0I" TargetMode="External"/><Relationship Id="rId25" Type="http://schemas.openxmlformats.org/officeDocument/2006/relationships/hyperlink" Target="consultantplus://offline/ref=A4847B104EA689810AEA3B0C9D2FE9432016B18636028338C06FA028F7JAH8I" TargetMode="External"/><Relationship Id="rId26" Type="http://schemas.openxmlformats.org/officeDocument/2006/relationships/hyperlink" Target="consultantplus://offline/ref=A4847B104EA689810AEA3B0C9D2FE9432019B7833B028338C06FA028F7JAH8I" TargetMode="External"/><Relationship Id="rId27" Type="http://schemas.openxmlformats.org/officeDocument/2006/relationships/hyperlink" Target="consultantplus://offline/ref=9EE833699289A2B2595E1662AFEEA32D2C22FF8DA173B9F4C6E5D84B4522DCF692C7B9772CF87B703118337F419C59E5CD8423AAw1H4G" TargetMode="External"/><Relationship Id="rId28" Type="http://schemas.openxmlformats.org/officeDocument/2006/relationships/hyperlink" Target="consultantplus://offline/ref=9EE833699289A2B2595E1662AFEEA32D2C22FF8DA173B9F4C6E5D84B4522DCF692C7B9722FF32F2473466A2F0DD754E6DB9823A9039A8733w8H7G" TargetMode="External"/><Relationship Id="rId29" Type="http://schemas.openxmlformats.org/officeDocument/2006/relationships/hyperlink" Target="http://rnla-service.scli.ru:8080/rnla-links/ws/content/act/036cedb3-0db0-409e-b96d-b82e87ca6dbe.html" TargetMode="External"/><Relationship Id="rId30" Type="http://schemas.openxmlformats.org/officeDocument/2006/relationships/hyperlink" Target="consultantplus://offline/ref=9EE833699289A2B2595E1662AFEEA32D2C22FC83A17BB9F4C6E5D84B4522DCF680C7E17E2EFB312177533C7E48w8HBG" TargetMode="External"/><Relationship Id="rId31" Type="http://schemas.openxmlformats.org/officeDocument/2006/relationships/hyperlink" Target="consultantplus://offline/ref=53704D287A9D21945F69E54B9F37CF8F748BAFFB4FE7B2132C9FB4B57F03D2852FEAAE5892D5978B91E2DF560A8DA7D2CBF8E199BB1302FEB92D54DANA4DH" TargetMode="External"/><Relationship Id="rId32" Type="http://schemas.openxmlformats.org/officeDocument/2006/relationships/hyperlink" Target="http://rnla-service.scli.ru:8080/rnla-links/ws/content/act/387507c3-b80d-4c0d-9291-8cdc81673f2b.html" TargetMode="External"/><Relationship Id="rId33" Type="http://schemas.openxmlformats.org/officeDocument/2006/relationships/hyperlink" Target="consultantplus://offline/ref=496BB9C6FD69AE9BEF4505E445F5283C52A9BF4621EDB2A70C411D5757A3D303E0F6480B85BE912BEDAF5496AE470F88DDB0F19AE3j4o4H" TargetMode="External"/><Relationship Id="rId34" Type="http://schemas.openxmlformats.org/officeDocument/2006/relationships/hyperlink" Target="consultantplus://offline/ref=496BB9C6FD69AE9BEF4505E445F5283C52A9BF4621EDB2A70C411D5757A3D303E0F6480881BA997AB8E055CAE8151C8AD8B0F398FC4FBEA4jBoAH" TargetMode="External"/><Relationship Id="rId35" Type="http://schemas.openxmlformats.org/officeDocument/2006/relationships/hyperlink" Target="consultantplus://offline/ref=496BB9C6FD69AE9BEF4505E445F5283C52A9BF4621EDB2A70C411D5757A3D303E0F6480881BA997AB8E055CAE8151C8AD8B0F398FC4FBEA4jBoAH" TargetMode="External"/><Relationship Id="rId36" Type="http://schemas.openxmlformats.org/officeDocument/2006/relationships/hyperlink" Target="consultantplus://offline/ref=496BB9C6FD69AE9BEF4505E445F5283C52A9BF4621EDB2A70C411D5757A3D303E0F6480881BA997ABEE055CAE8151C8AD8B0F398FC4FBEA4jBoAH" TargetMode="External"/><Relationship Id="rId37" Type="http://schemas.openxmlformats.org/officeDocument/2006/relationships/hyperlink" Target="consultantplus://offline/ref=496BB9C6FD69AE9BEF4505E445F5283C52A9BF4621EDB2A70C411D5757A3D303E0F6480881BA997AB8E055CAE8151C8AD8B0F398FC4FBEA4jBoAH" TargetMode="External"/><Relationship Id="rId38" Type="http://schemas.openxmlformats.org/officeDocument/2006/relationships/hyperlink" Target="consultantplus://offline/ref=496BB9C6FD69AE9BEF4505E445F5283C52A9BF4621EDB2A70C411D5757A3D303E0F6480881BA997AB8E055CAE8151C8AD8B0F398FC4FBEA4jBoAH" TargetMode="External"/><Relationship Id="rId39" Type="http://schemas.openxmlformats.org/officeDocument/2006/relationships/hyperlink" Target="consultantplus://offline/ref=496BB9C6FD69AE9BEF4505E445F5283C52A9BF4621EDB2A70C411D5757A3D303E0F6480B88BA912BEDAF5496AE470F88DDB0F19AE3j4o4H" TargetMode="External"/><Relationship Id="rId40" Type="http://schemas.openxmlformats.org/officeDocument/2006/relationships/hyperlink" Target="consultantplus://offline/ref=496BB9C6FD69AE9BEF4505E445F5283C52A9BF4621EDB2A70C411D5757A3D303E0F6480881BA997AB8E055CAE8151C8AD8B0F398FC4FBEA4jBoAH"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9767-4CA0-4C20-8B92-790BD015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Application>LibreOffice/7.5.9.2$Windows_X86_64 LibreOffice_project/cdeefe45c17511d326101eed8008ac4092f278a9</Application>
  <AppVersion>15.0000</AppVersion>
  <Pages>39</Pages>
  <Words>13270</Words>
  <Characters>75640</Characters>
  <CharactersWithSpaces>88733</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2019-06-19T07:48:00Z</dcterms:created>
  <dc:creator>ptr-peresypina</dc:creator>
  <dc:description/>
  <dc:language>ru-RU</dc:language>
  <cp:lastModifiedBy>Админ</cp:lastModifiedBy>
  <cp:lastPrinted>2019-12-03T08:29:00Z</cp:lastPrinted>
  <dcterms:modified xsi:type="dcterms:W3CDTF">2019-12-03T08:34:00Z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